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A75AD" w14:textId="4E91A12A" w:rsidR="00BD22E0" w:rsidRDefault="1B324178" w:rsidP="1B324178">
      <w:pPr>
        <w:spacing w:after="0" w:line="257" w:lineRule="auto"/>
        <w:jc w:val="center"/>
      </w:pPr>
      <w:r>
        <w:rPr>
          <w:noProof/>
          <w:lang w:val="fr-FR"/>
        </w:rPr>
        <w:drawing>
          <wp:inline distT="0" distB="0" distL="0" distR="0" wp14:anchorId="03FD81A0" wp14:editId="0CE071F7">
            <wp:extent cx="4572000" cy="2771775"/>
            <wp:effectExtent l="0" t="0" r="0" b="0"/>
            <wp:docPr id="1230952757" name="Picture 123095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2771775"/>
                    </a:xfrm>
                    <a:prstGeom prst="rect">
                      <a:avLst/>
                    </a:prstGeom>
                  </pic:spPr>
                </pic:pic>
              </a:graphicData>
            </a:graphic>
          </wp:inline>
        </w:drawing>
      </w:r>
    </w:p>
    <w:p w14:paraId="07FDB96B" w14:textId="58C8F70E" w:rsidR="00BD22E0" w:rsidRDefault="1B324178" w:rsidP="1B324178">
      <w:pPr>
        <w:spacing w:after="0" w:line="257" w:lineRule="auto"/>
        <w:jc w:val="center"/>
        <w:rPr>
          <w:rFonts w:ascii="Arial" w:eastAsia="Arial" w:hAnsi="Arial" w:cs="Arial"/>
          <w:b/>
          <w:bCs/>
          <w:sz w:val="32"/>
          <w:szCs w:val="32"/>
        </w:rPr>
      </w:pPr>
      <w:r w:rsidRPr="003369C7">
        <w:rPr>
          <w:rFonts w:ascii="Arial" w:eastAsia="Arial" w:hAnsi="Arial" w:cs="Arial"/>
          <w:b/>
          <w:bCs/>
          <w:sz w:val="32"/>
          <w:szCs w:val="32"/>
          <w:lang w:val="en-GB"/>
        </w:rPr>
        <w:t xml:space="preserve"> </w:t>
      </w:r>
    </w:p>
    <w:p w14:paraId="56374759" w14:textId="63E1107E" w:rsidR="00BD22E0" w:rsidRDefault="5CCA063B" w:rsidP="00237FB0">
      <w:pPr>
        <w:spacing w:after="0" w:line="257" w:lineRule="auto"/>
        <w:jc w:val="center"/>
        <w:rPr>
          <w:rFonts w:ascii="Arial" w:eastAsia="Arial" w:hAnsi="Arial" w:cs="Arial"/>
          <w:i/>
          <w:iCs/>
          <w:sz w:val="24"/>
          <w:szCs w:val="24"/>
        </w:rPr>
      </w:pPr>
      <w:r w:rsidRPr="003369C7">
        <w:rPr>
          <w:rFonts w:ascii="Arial" w:eastAsia="Arial" w:hAnsi="Arial" w:cs="Arial"/>
          <w:b/>
          <w:bCs/>
          <w:i/>
          <w:iCs/>
          <w:sz w:val="32"/>
          <w:szCs w:val="32"/>
          <w:lang w:val="en-GB"/>
        </w:rPr>
        <w:t>VOICE OF CARDS: THE BEASTS OF BURDEN</w:t>
      </w:r>
      <w:r w:rsidRPr="003369C7">
        <w:rPr>
          <w:rFonts w:ascii="Arial" w:eastAsia="Arial" w:hAnsi="Arial" w:cs="Arial"/>
          <w:b/>
          <w:bCs/>
          <w:sz w:val="32"/>
          <w:szCs w:val="32"/>
          <w:lang w:val="en-GB"/>
        </w:rPr>
        <w:t xml:space="preserve"> DISPONIBLE LE 13 SEPTEMBRE</w:t>
      </w:r>
      <w:r w:rsidRPr="003369C7">
        <w:rPr>
          <w:rFonts w:ascii="Arial" w:eastAsia="Arial" w:hAnsi="Arial" w:cs="Arial"/>
          <w:sz w:val="32"/>
          <w:szCs w:val="32"/>
          <w:lang w:val="en-GB"/>
        </w:rPr>
        <w:br/>
      </w:r>
    </w:p>
    <w:p w14:paraId="69928787" w14:textId="67EABE50" w:rsidR="00BD22E0" w:rsidRPr="003369C7" w:rsidRDefault="1B324178" w:rsidP="1B324178">
      <w:pPr>
        <w:spacing w:after="0" w:line="257" w:lineRule="auto"/>
        <w:jc w:val="center"/>
        <w:rPr>
          <w:rFonts w:ascii="Arial" w:eastAsia="Arial" w:hAnsi="Arial" w:cs="Arial"/>
          <w:i/>
          <w:iCs/>
          <w:sz w:val="24"/>
          <w:szCs w:val="24"/>
          <w:lang w:val="fr-FR"/>
        </w:rPr>
      </w:pPr>
      <w:r>
        <w:rPr>
          <w:rFonts w:ascii="Arial" w:eastAsia="Arial" w:hAnsi="Arial" w:cs="Arial"/>
          <w:i/>
          <w:iCs/>
          <w:sz w:val="24"/>
          <w:szCs w:val="24"/>
          <w:lang w:val="fr-FR"/>
        </w:rPr>
        <w:t xml:space="preserve">La Deluxe Digital Edition propose des objets inspirés </w:t>
      </w:r>
    </w:p>
    <w:p w14:paraId="7571710A" w14:textId="4E753D96" w:rsidR="00BD22E0" w:rsidRPr="003369C7" w:rsidRDefault="1B324178" w:rsidP="00237FB0">
      <w:pPr>
        <w:spacing w:after="0" w:line="257" w:lineRule="auto"/>
        <w:jc w:val="center"/>
        <w:rPr>
          <w:rFonts w:ascii="Arial" w:eastAsia="Arial" w:hAnsi="Arial" w:cs="Arial"/>
          <w:sz w:val="24"/>
          <w:szCs w:val="24"/>
          <w:lang w:val="fr-FR"/>
        </w:rPr>
      </w:pPr>
      <w:r>
        <w:rPr>
          <w:rFonts w:ascii="Arial" w:eastAsia="Arial" w:hAnsi="Arial" w:cs="Arial"/>
          <w:i/>
          <w:iCs/>
          <w:sz w:val="24"/>
          <w:szCs w:val="24"/>
          <w:lang w:val="fr-FR"/>
        </w:rPr>
        <w:t xml:space="preserve">par le RPG pour mobile récompensé </w:t>
      </w:r>
      <w:r>
        <w:rPr>
          <w:rFonts w:ascii="Arial" w:eastAsia="Arial" w:hAnsi="Arial" w:cs="Arial"/>
          <w:sz w:val="24"/>
          <w:szCs w:val="24"/>
          <w:lang w:val="fr-FR"/>
        </w:rPr>
        <w:t>NieR Re[in]carnation</w:t>
      </w:r>
      <w:r>
        <w:rPr>
          <w:rFonts w:ascii="Arial" w:eastAsia="Arial" w:hAnsi="Arial" w:cs="Arial"/>
          <w:sz w:val="24"/>
          <w:szCs w:val="24"/>
          <w:lang w:val="fr-FR"/>
        </w:rPr>
        <w:br/>
        <w:t xml:space="preserve"> </w:t>
      </w:r>
    </w:p>
    <w:p w14:paraId="2E2C55EB" w14:textId="478BDD36" w:rsidR="00BD22E0" w:rsidRPr="003369C7" w:rsidRDefault="1B324178" w:rsidP="39E9C762">
      <w:pPr>
        <w:spacing w:after="0" w:line="360" w:lineRule="auto"/>
        <w:rPr>
          <w:rFonts w:ascii="Arial" w:eastAsia="Arial" w:hAnsi="Arial" w:cs="Arial"/>
          <w:sz w:val="20"/>
          <w:szCs w:val="20"/>
          <w:lang w:val="fr-FR"/>
        </w:rPr>
      </w:pPr>
      <w:r>
        <w:rPr>
          <w:rFonts w:ascii="Arial" w:eastAsia="Arial" w:hAnsi="Arial" w:cs="Arial"/>
          <w:b/>
          <w:bCs/>
          <w:sz w:val="20"/>
          <w:szCs w:val="20"/>
          <w:lang w:val="fr-FR"/>
        </w:rPr>
        <w:t>LONDRES, le 1er septembre 2022</w:t>
      </w:r>
      <w:r>
        <w:rPr>
          <w:rFonts w:ascii="Arial" w:eastAsia="Arial" w:hAnsi="Arial" w:cs="Arial"/>
          <w:sz w:val="20"/>
          <w:szCs w:val="20"/>
          <w:lang w:val="fr-FR"/>
        </w:rPr>
        <w:t xml:space="preserve"> – </w:t>
      </w:r>
      <w:hyperlink r:id="rId8" w:history="1">
        <w:r>
          <w:rPr>
            <w:rStyle w:val="Hyperlink"/>
            <w:rFonts w:ascii="Arial" w:eastAsia="Arial" w:hAnsi="Arial" w:cs="Arial"/>
            <w:sz w:val="20"/>
            <w:szCs w:val="20"/>
            <w:lang w:val="fr-FR"/>
          </w:rPr>
          <w:t>Square Enix Ltd.</w:t>
        </w:r>
      </w:hyperlink>
      <w:r>
        <w:rPr>
          <w:rFonts w:ascii="Arial" w:eastAsia="Arial" w:hAnsi="Arial" w:cs="Arial"/>
          <w:sz w:val="20"/>
          <w:szCs w:val="20"/>
          <w:lang w:val="fr-FR"/>
        </w:rPr>
        <w:t xml:space="preserve"> a dévoilé que </w:t>
      </w:r>
      <w:r>
        <w:rPr>
          <w:rFonts w:ascii="Arial" w:eastAsia="Arial" w:hAnsi="Arial" w:cs="Arial"/>
          <w:i/>
          <w:iCs/>
          <w:sz w:val="20"/>
          <w:szCs w:val="20"/>
          <w:lang w:val="fr-FR"/>
        </w:rPr>
        <w:t>VOICE OF CARDS: THE BEASTS OF BURDEN™</w:t>
      </w:r>
      <w:r w:rsidR="003369C7">
        <w:rPr>
          <w:rFonts w:ascii="Arial" w:eastAsia="Arial" w:hAnsi="Arial" w:cs="Arial"/>
          <w:sz w:val="20"/>
          <w:szCs w:val="20"/>
          <w:lang w:val="fr-FR"/>
        </w:rPr>
        <w:t xml:space="preserve"> </w:t>
      </w:r>
      <w:r>
        <w:rPr>
          <w:rFonts w:ascii="Arial" w:eastAsia="Arial" w:hAnsi="Arial" w:cs="Arial"/>
          <w:sz w:val="20"/>
          <w:szCs w:val="20"/>
          <w:lang w:val="fr-FR"/>
        </w:rPr>
        <w:t xml:space="preserve">serait disponible au format numérique </w:t>
      </w:r>
      <w:r w:rsidR="003369C7">
        <w:rPr>
          <w:rFonts w:ascii="Arial" w:eastAsia="Arial" w:hAnsi="Arial" w:cs="Arial"/>
          <w:sz w:val="20"/>
          <w:szCs w:val="20"/>
          <w:lang w:val="fr-FR"/>
        </w:rPr>
        <w:t xml:space="preserve">sur </w:t>
      </w:r>
      <w:r>
        <w:rPr>
          <w:rFonts w:ascii="Arial" w:eastAsia="Arial" w:hAnsi="Arial" w:cs="Arial"/>
          <w:sz w:val="20"/>
          <w:szCs w:val="20"/>
          <w:lang w:val="fr-FR"/>
        </w:rPr>
        <w:t xml:space="preserve">Nintendo Switch™, PlayStation®4 (PS4™) et PC </w:t>
      </w:r>
      <w:r w:rsidR="003369C7">
        <w:rPr>
          <w:rFonts w:ascii="Arial" w:eastAsia="Arial" w:hAnsi="Arial" w:cs="Arial"/>
          <w:sz w:val="20"/>
          <w:szCs w:val="20"/>
          <w:lang w:val="fr-FR"/>
        </w:rPr>
        <w:t>via</w:t>
      </w:r>
      <w:r>
        <w:rPr>
          <w:rFonts w:ascii="Arial" w:eastAsia="Arial" w:hAnsi="Arial" w:cs="Arial"/>
          <w:sz w:val="20"/>
          <w:szCs w:val="20"/>
          <w:lang w:val="fr-FR"/>
        </w:rPr>
        <w:t xml:space="preserve"> Steam® le 13 septembre 2022. </w:t>
      </w:r>
      <w:r w:rsidR="003369C7">
        <w:rPr>
          <w:rFonts w:ascii="Arial" w:eastAsia="Arial" w:hAnsi="Arial" w:cs="Arial"/>
          <w:sz w:val="20"/>
          <w:szCs w:val="20"/>
          <w:lang w:val="fr-FR"/>
        </w:rPr>
        <w:t xml:space="preserve">Troisième titre de la franchise de RPG </w:t>
      </w:r>
      <w:r w:rsidR="000460D5">
        <w:rPr>
          <w:rFonts w:ascii="Arial" w:eastAsia="Arial" w:hAnsi="Arial" w:cs="Arial"/>
          <w:sz w:val="20"/>
          <w:szCs w:val="20"/>
          <w:lang w:val="fr-FR"/>
        </w:rPr>
        <w:t xml:space="preserve">à </w:t>
      </w:r>
      <w:r w:rsidR="003369C7" w:rsidRPr="7B2787EF">
        <w:rPr>
          <w:rFonts w:ascii="Arial" w:eastAsia="Arial" w:hAnsi="Arial" w:cs="Arial"/>
          <w:color w:val="000000" w:themeColor="text1"/>
          <w:sz w:val="20"/>
          <w:szCs w:val="20"/>
          <w:lang w:val="fr-FR"/>
        </w:rPr>
        <w:t>base de cartes</w:t>
      </w:r>
      <w:r w:rsidR="003369C7">
        <w:rPr>
          <w:rFonts w:ascii="Arial" w:eastAsia="Arial" w:hAnsi="Arial" w:cs="Arial"/>
          <w:sz w:val="20"/>
          <w:szCs w:val="20"/>
          <w:lang w:val="fr-FR"/>
        </w:rPr>
        <w:t xml:space="preserve"> Voice of Cards, </w:t>
      </w:r>
      <w:r>
        <w:rPr>
          <w:rFonts w:ascii="Arial" w:eastAsia="Arial" w:hAnsi="Arial" w:cs="Arial"/>
          <w:i/>
          <w:iCs/>
          <w:sz w:val="20"/>
          <w:szCs w:val="20"/>
          <w:lang w:val="fr-FR"/>
        </w:rPr>
        <w:t>VOICE OF CARDS: THE BEASTS OF BURDEN</w:t>
      </w:r>
      <w:r>
        <w:rPr>
          <w:rFonts w:ascii="Arial" w:eastAsia="Arial" w:hAnsi="Arial" w:cs="Arial"/>
          <w:sz w:val="20"/>
          <w:szCs w:val="20"/>
          <w:lang w:val="fr-FR"/>
        </w:rPr>
        <w:t xml:space="preserve"> est une expérience indépendante entièrement narrée avec des cartes qui plaira tant aux personnes qui découvrent la franchise qu'aux fans de </w:t>
      </w:r>
      <w:r>
        <w:rPr>
          <w:rFonts w:ascii="Arial" w:eastAsia="Arial" w:hAnsi="Arial" w:cs="Arial"/>
          <w:i/>
          <w:iCs/>
          <w:sz w:val="20"/>
          <w:szCs w:val="20"/>
          <w:lang w:val="fr-FR"/>
        </w:rPr>
        <w:t xml:space="preserve">VOICE OF CARDS: THE DRAGON ISLE ROARS™ </w:t>
      </w:r>
      <w:r>
        <w:rPr>
          <w:rFonts w:ascii="Arial" w:eastAsia="Arial" w:hAnsi="Arial" w:cs="Arial"/>
          <w:sz w:val="20"/>
          <w:szCs w:val="20"/>
          <w:lang w:val="fr-FR"/>
        </w:rPr>
        <w:t xml:space="preserve">et </w:t>
      </w:r>
      <w:r>
        <w:rPr>
          <w:rFonts w:ascii="Arial" w:eastAsia="Arial" w:hAnsi="Arial" w:cs="Arial"/>
          <w:i/>
          <w:iCs/>
          <w:sz w:val="20"/>
          <w:szCs w:val="20"/>
          <w:lang w:val="fr-FR"/>
        </w:rPr>
        <w:t>VOICE OF CARDS: THE FORSAKEN MAIDEN™</w:t>
      </w:r>
      <w:r>
        <w:rPr>
          <w:rFonts w:ascii="Arial" w:eastAsia="Arial" w:hAnsi="Arial" w:cs="Arial"/>
          <w:sz w:val="20"/>
          <w:szCs w:val="20"/>
          <w:lang w:val="fr-FR"/>
        </w:rPr>
        <w:t>.</w:t>
      </w:r>
    </w:p>
    <w:p w14:paraId="5DC83FE3" w14:textId="77777777" w:rsidR="00237FB0" w:rsidRPr="003369C7" w:rsidRDefault="00237FB0" w:rsidP="39E9C762">
      <w:pPr>
        <w:spacing w:after="0" w:line="360" w:lineRule="auto"/>
        <w:rPr>
          <w:rFonts w:ascii="Arial" w:eastAsia="Arial" w:hAnsi="Arial" w:cs="Arial"/>
          <w:sz w:val="20"/>
          <w:szCs w:val="20"/>
          <w:lang w:val="fr-FR"/>
        </w:rPr>
      </w:pPr>
    </w:p>
    <w:p w14:paraId="7AB074DB" w14:textId="3A0073DD" w:rsidR="00BD22E0" w:rsidRDefault="00237FB0" w:rsidP="1B324178">
      <w:pPr>
        <w:spacing w:after="0" w:line="360" w:lineRule="auto"/>
        <w:jc w:val="center"/>
        <w:rPr>
          <w:rFonts w:ascii="Arial" w:eastAsia="Arial" w:hAnsi="Arial" w:cs="Arial"/>
          <w:sz w:val="20"/>
          <w:szCs w:val="20"/>
        </w:rPr>
      </w:pPr>
      <w:r>
        <w:rPr>
          <w:rFonts w:ascii="Arial" w:eastAsia="Arial" w:hAnsi="Arial" w:cs="Arial"/>
          <w:noProof/>
          <w:sz w:val="20"/>
          <w:szCs w:val="20"/>
          <w:lang w:val="fr-FR"/>
        </w:rPr>
        <w:lastRenderedPageBreak/>
        <w:drawing>
          <wp:inline distT="0" distB="0" distL="0" distR="0" wp14:anchorId="1DB2A8E0" wp14:editId="6E76FB64">
            <wp:extent cx="4311650" cy="24276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6612" cy="2430400"/>
                    </a:xfrm>
                    <a:prstGeom prst="rect">
                      <a:avLst/>
                    </a:prstGeom>
                    <a:noFill/>
                    <a:ln>
                      <a:noFill/>
                    </a:ln>
                  </pic:spPr>
                </pic:pic>
              </a:graphicData>
            </a:graphic>
          </wp:inline>
        </w:drawing>
      </w:r>
    </w:p>
    <w:p w14:paraId="328591A0" w14:textId="073055D6" w:rsidR="00BD22E0" w:rsidRPr="003369C7" w:rsidRDefault="1B324178" w:rsidP="00237FB0">
      <w:pPr>
        <w:spacing w:after="0" w:line="360" w:lineRule="auto"/>
        <w:jc w:val="center"/>
        <w:rPr>
          <w:rFonts w:ascii="Arial" w:eastAsia="Arial" w:hAnsi="Arial" w:cs="Arial"/>
          <w:sz w:val="20"/>
          <w:szCs w:val="20"/>
          <w:highlight w:val="yellow"/>
          <w:lang w:val="fr-FR"/>
        </w:rPr>
      </w:pPr>
      <w:r>
        <w:rPr>
          <w:rFonts w:ascii="Arial" w:eastAsia="Arial" w:hAnsi="Arial" w:cs="Arial"/>
          <w:sz w:val="20"/>
          <w:szCs w:val="20"/>
          <w:lang w:val="fr-FR"/>
        </w:rPr>
        <w:t>La bande-annonce de présentation est disponible ici :</w:t>
      </w:r>
      <w:r w:rsidR="00662978">
        <w:rPr>
          <w:rFonts w:ascii="Arial" w:eastAsia="Arial" w:hAnsi="Arial" w:cs="Arial"/>
          <w:sz w:val="20"/>
          <w:szCs w:val="20"/>
          <w:lang w:val="fr-FR"/>
        </w:rPr>
        <w:t xml:space="preserve"> </w:t>
      </w:r>
      <w:hyperlink r:id="rId10" w:history="1">
        <w:r w:rsidR="00662978" w:rsidRPr="00EF5D8D">
          <w:rPr>
            <w:rStyle w:val="Hyperlink"/>
            <w:rFonts w:ascii="Arial" w:eastAsia="Arial" w:hAnsi="Arial" w:cs="Arial"/>
            <w:sz w:val="20"/>
            <w:szCs w:val="20"/>
            <w:lang w:val="fr-FR"/>
          </w:rPr>
          <w:t>https://youtu.be/Sta3GwzCVkI</w:t>
        </w:r>
      </w:hyperlink>
      <w:r w:rsidR="00662978">
        <w:rPr>
          <w:rFonts w:ascii="Arial" w:eastAsia="Arial" w:hAnsi="Arial" w:cs="Arial"/>
          <w:sz w:val="20"/>
          <w:szCs w:val="20"/>
          <w:lang w:val="fr-FR"/>
        </w:rPr>
        <w:t xml:space="preserve"> </w:t>
      </w:r>
      <w:r>
        <w:rPr>
          <w:rFonts w:ascii="Arial" w:eastAsia="Arial" w:hAnsi="Arial" w:cs="Arial"/>
          <w:sz w:val="20"/>
          <w:szCs w:val="20"/>
          <w:highlight w:val="yellow"/>
          <w:lang w:val="fr-FR"/>
        </w:rPr>
        <w:br/>
      </w:r>
    </w:p>
    <w:p w14:paraId="6A41FC29" w14:textId="0ED6DB68" w:rsidR="00231CC5" w:rsidRDefault="1B324178" w:rsidP="00231CC5">
      <w:pPr>
        <w:spacing w:after="0" w:line="360" w:lineRule="auto"/>
        <w:jc w:val="both"/>
        <w:rPr>
          <w:rFonts w:ascii="Arial" w:eastAsia="Arial" w:hAnsi="Arial" w:cs="Arial"/>
          <w:sz w:val="20"/>
          <w:szCs w:val="20"/>
          <w:lang w:val="fr-FR"/>
        </w:rPr>
      </w:pPr>
      <w:r>
        <w:rPr>
          <w:rFonts w:ascii="Arial" w:eastAsia="Arial" w:hAnsi="Arial" w:cs="Arial"/>
          <w:i/>
          <w:iCs/>
          <w:sz w:val="20"/>
          <w:szCs w:val="20"/>
          <w:lang w:val="fr-FR"/>
        </w:rPr>
        <w:t>VOICE OF CARDS: THE BEASTS OF BURDEN</w:t>
      </w:r>
      <w:r>
        <w:rPr>
          <w:rFonts w:ascii="Arial" w:eastAsia="Arial" w:hAnsi="Arial" w:cs="Arial"/>
          <w:sz w:val="20"/>
          <w:szCs w:val="20"/>
          <w:lang w:val="fr-FR"/>
        </w:rPr>
        <w:t xml:space="preserve"> entraîne les joueurs dans un monde illustré par des cartes. Ce troisième volet donne désormais aux joueurs la possibilité de piéger les monstres qu'ils battent dans des cartes afin de les réutiliser en tant que compétences durant les combats. Ils découvriront une nouvelle histoire se déroulant dans un monde où monstres et humains s'affrontent depuis mille ans</w:t>
      </w:r>
      <w:r w:rsidR="00DD74BB">
        <w:rPr>
          <w:rFonts w:ascii="Arial" w:eastAsia="Arial" w:hAnsi="Arial" w:cs="Arial"/>
          <w:sz w:val="20"/>
          <w:szCs w:val="20"/>
          <w:lang w:val="fr-FR"/>
        </w:rPr>
        <w:t xml:space="preserve"> et</w:t>
      </w:r>
      <w:r w:rsidR="00254EE0">
        <w:rPr>
          <w:rFonts w:ascii="Arial" w:eastAsia="Arial" w:hAnsi="Arial" w:cs="Arial"/>
          <w:sz w:val="20"/>
          <w:szCs w:val="20"/>
          <w:lang w:val="fr-FR"/>
        </w:rPr>
        <w:t xml:space="preserve"> </w:t>
      </w:r>
      <w:r w:rsidR="00DD74BB">
        <w:rPr>
          <w:rFonts w:ascii="Arial" w:eastAsia="Arial" w:hAnsi="Arial" w:cs="Arial"/>
          <w:sz w:val="20"/>
          <w:szCs w:val="20"/>
          <w:lang w:val="fr-FR"/>
        </w:rPr>
        <w:t>où une</w:t>
      </w:r>
      <w:r w:rsidR="00254EE0">
        <w:rPr>
          <w:rFonts w:ascii="Arial" w:eastAsia="Arial" w:hAnsi="Arial" w:cs="Arial"/>
          <w:sz w:val="20"/>
          <w:szCs w:val="20"/>
          <w:lang w:val="fr-FR"/>
        </w:rPr>
        <w:t xml:space="preserve"> </w:t>
      </w:r>
      <w:r>
        <w:rPr>
          <w:rFonts w:ascii="Arial" w:eastAsia="Arial" w:hAnsi="Arial" w:cs="Arial"/>
          <w:sz w:val="20"/>
          <w:szCs w:val="20"/>
          <w:lang w:val="fr-FR"/>
        </w:rPr>
        <w:t xml:space="preserve">fille </w:t>
      </w:r>
      <w:r w:rsidR="00254EE0">
        <w:rPr>
          <w:rFonts w:ascii="Arial" w:eastAsia="Arial" w:hAnsi="Arial" w:cs="Arial"/>
          <w:sz w:val="20"/>
          <w:szCs w:val="20"/>
          <w:lang w:val="fr-FR"/>
        </w:rPr>
        <w:t>ayant perdu</w:t>
      </w:r>
      <w:r>
        <w:rPr>
          <w:rFonts w:ascii="Arial" w:eastAsia="Arial" w:hAnsi="Arial" w:cs="Arial"/>
          <w:sz w:val="20"/>
          <w:szCs w:val="20"/>
          <w:lang w:val="fr-FR"/>
        </w:rPr>
        <w:t xml:space="preserve"> son foyer a juré de se venger des monstres. </w:t>
      </w:r>
      <w:r w:rsidR="00DD74BB" w:rsidRPr="00DD74BB">
        <w:rPr>
          <w:rFonts w:ascii="Arial" w:hAnsi="Arial" w:cs="Arial"/>
          <w:color w:val="1D1C1D"/>
          <w:sz w:val="20"/>
          <w:szCs w:val="20"/>
          <w:shd w:val="clear" w:color="auto" w:fill="FFFFFF"/>
          <w:lang w:val="fr-FR"/>
        </w:rPr>
        <w:t>En compagnie</w:t>
      </w:r>
      <w:r w:rsidR="00DD74BB" w:rsidRPr="00DD74BB">
        <w:rPr>
          <w:rFonts w:ascii="Arial" w:hAnsi="Arial" w:cs="Arial"/>
          <w:color w:val="1D1C1D"/>
          <w:sz w:val="23"/>
          <w:szCs w:val="23"/>
          <w:shd w:val="clear" w:color="auto" w:fill="FFFFFF"/>
          <w:lang w:val="fr-FR"/>
        </w:rPr>
        <w:t xml:space="preserve"> </w:t>
      </w:r>
      <w:r>
        <w:rPr>
          <w:rFonts w:ascii="Arial" w:eastAsia="Arial" w:hAnsi="Arial" w:cs="Arial"/>
          <w:sz w:val="20"/>
          <w:szCs w:val="20"/>
          <w:lang w:val="fr-FR"/>
        </w:rPr>
        <w:t>d'un étrange</w:t>
      </w:r>
      <w:r w:rsidR="00DD74BB">
        <w:rPr>
          <w:rFonts w:ascii="Arial" w:eastAsia="Arial" w:hAnsi="Arial" w:cs="Arial"/>
          <w:sz w:val="20"/>
          <w:szCs w:val="20"/>
          <w:lang w:val="fr-FR"/>
        </w:rPr>
        <w:t xml:space="preserve"> garçon, elle</w:t>
      </w:r>
      <w:r>
        <w:rPr>
          <w:rFonts w:ascii="Arial" w:eastAsia="Arial" w:hAnsi="Arial" w:cs="Arial"/>
          <w:sz w:val="20"/>
          <w:szCs w:val="20"/>
          <w:lang w:val="fr-FR"/>
        </w:rPr>
        <w:t xml:space="preserve"> s'aventure dans l'inconnu</w:t>
      </w:r>
      <w:r w:rsidR="00231CC5">
        <w:rPr>
          <w:rFonts w:ascii="Arial" w:eastAsia="Arial" w:hAnsi="Arial" w:cs="Arial"/>
          <w:sz w:val="20"/>
          <w:szCs w:val="20"/>
          <w:lang w:val="fr-FR"/>
        </w:rPr>
        <w:t xml:space="preserve">. Ensemble, ils </w:t>
      </w:r>
      <w:r w:rsidR="00125D33">
        <w:rPr>
          <w:rFonts w:ascii="Arial" w:eastAsia="Arial" w:hAnsi="Arial" w:cs="Arial"/>
          <w:sz w:val="20"/>
          <w:szCs w:val="20"/>
          <w:lang w:val="fr-FR"/>
        </w:rPr>
        <w:t>dénoueront</w:t>
      </w:r>
      <w:r>
        <w:rPr>
          <w:rFonts w:ascii="Arial" w:eastAsia="Arial" w:hAnsi="Arial" w:cs="Arial"/>
          <w:sz w:val="20"/>
          <w:szCs w:val="20"/>
          <w:lang w:val="fr-FR"/>
        </w:rPr>
        <w:t xml:space="preserve"> le</w:t>
      </w:r>
      <w:r w:rsidR="00231CC5">
        <w:rPr>
          <w:rFonts w:ascii="Arial" w:eastAsia="Arial" w:hAnsi="Arial" w:cs="Arial"/>
          <w:sz w:val="20"/>
          <w:szCs w:val="20"/>
          <w:lang w:val="fr-FR"/>
        </w:rPr>
        <w:t>s fils du</w:t>
      </w:r>
      <w:r>
        <w:rPr>
          <w:rFonts w:ascii="Arial" w:eastAsia="Arial" w:hAnsi="Arial" w:cs="Arial"/>
          <w:sz w:val="20"/>
          <w:szCs w:val="20"/>
          <w:lang w:val="fr-FR"/>
        </w:rPr>
        <w:t xml:space="preserve"> destin de ce monde brisé.</w:t>
      </w:r>
    </w:p>
    <w:p w14:paraId="2BCB6F40" w14:textId="0073ACC1" w:rsidR="00D67307" w:rsidRPr="003369C7" w:rsidRDefault="00D67307" w:rsidP="00231CC5">
      <w:pPr>
        <w:spacing w:after="0" w:line="360" w:lineRule="auto"/>
        <w:jc w:val="both"/>
        <w:rPr>
          <w:rFonts w:ascii="Arial" w:eastAsia="Arial" w:hAnsi="Arial" w:cs="Arial"/>
          <w:sz w:val="20"/>
          <w:szCs w:val="20"/>
          <w:lang w:val="fr-FR"/>
        </w:rPr>
      </w:pPr>
    </w:p>
    <w:p w14:paraId="54AC6167" w14:textId="537C34A6" w:rsidR="00BD22E0" w:rsidRPr="003369C7" w:rsidRDefault="1B324178" w:rsidP="1B324178">
      <w:pPr>
        <w:spacing w:after="0" w:line="360" w:lineRule="auto"/>
        <w:rPr>
          <w:rFonts w:ascii="Arial" w:eastAsia="Arial" w:hAnsi="Arial" w:cs="Arial"/>
          <w:sz w:val="20"/>
          <w:szCs w:val="20"/>
          <w:lang w:val="fr-FR"/>
        </w:rPr>
      </w:pPr>
      <w:r>
        <w:rPr>
          <w:rFonts w:ascii="Arial" w:eastAsia="Arial" w:hAnsi="Arial" w:cs="Arial"/>
          <w:sz w:val="20"/>
          <w:szCs w:val="20"/>
          <w:lang w:val="fr-FR"/>
        </w:rPr>
        <w:t xml:space="preserve">Cette expérience de jeu unique en son genre </w:t>
      </w:r>
      <w:r w:rsidR="00231CC5">
        <w:rPr>
          <w:rFonts w:ascii="Arial" w:eastAsia="Arial" w:hAnsi="Arial" w:cs="Arial"/>
          <w:sz w:val="20"/>
          <w:szCs w:val="20"/>
          <w:lang w:val="fr-FR"/>
        </w:rPr>
        <w:t>est née</w:t>
      </w:r>
      <w:r>
        <w:rPr>
          <w:rFonts w:ascii="Arial" w:eastAsia="Arial" w:hAnsi="Arial" w:cs="Arial"/>
          <w:sz w:val="20"/>
          <w:szCs w:val="20"/>
          <w:lang w:val="fr-FR"/>
        </w:rPr>
        <w:t xml:space="preserve"> des esprits créatifs à l'origine des jeux Voice of Cards précédents, ainsi que des </w:t>
      </w:r>
      <w:r w:rsidR="00231CC5" w:rsidRPr="7B2787EF">
        <w:rPr>
          <w:rFonts w:ascii="Arial" w:eastAsia="Arial" w:hAnsi="Arial" w:cs="Arial"/>
          <w:sz w:val="20"/>
          <w:szCs w:val="20"/>
          <w:lang w:val="fr-FR"/>
        </w:rPr>
        <w:t xml:space="preserve">célèbres </w:t>
      </w:r>
      <w:r>
        <w:rPr>
          <w:rFonts w:ascii="Arial" w:eastAsia="Arial" w:hAnsi="Arial" w:cs="Arial"/>
          <w:sz w:val="20"/>
          <w:szCs w:val="20"/>
          <w:lang w:val="fr-FR"/>
        </w:rPr>
        <w:t>franchises NieR® et Drakengard®, y compris le directeur créatif YOKO TARO (franchises NieR et Drakengard), le producteur exécutif Yosuke Saito (franchise NieR), le directeur musical Keiichi Okabe (</w:t>
      </w:r>
      <w:r>
        <w:rPr>
          <w:rFonts w:ascii="Arial" w:eastAsia="Arial" w:hAnsi="Arial" w:cs="Arial"/>
          <w:i/>
          <w:iCs/>
          <w:sz w:val="20"/>
          <w:szCs w:val="20"/>
          <w:lang w:val="fr-FR"/>
        </w:rPr>
        <w:t>Drakengard 3</w:t>
      </w:r>
      <w:r>
        <w:rPr>
          <w:rFonts w:ascii="Arial" w:eastAsia="Arial" w:hAnsi="Arial" w:cs="Arial"/>
          <w:sz w:val="20"/>
          <w:szCs w:val="20"/>
          <w:lang w:val="fr-FR"/>
        </w:rPr>
        <w:t xml:space="preserve">, franchise NieR), ainsi que le </w:t>
      </w:r>
      <w:r w:rsidR="00125D33">
        <w:rPr>
          <w:rFonts w:ascii="Arial" w:eastAsia="Arial" w:hAnsi="Arial" w:cs="Arial"/>
          <w:sz w:val="20"/>
          <w:szCs w:val="20"/>
          <w:lang w:val="fr-FR"/>
        </w:rPr>
        <w:t>character designer</w:t>
      </w:r>
      <w:r>
        <w:rPr>
          <w:rFonts w:ascii="Arial" w:eastAsia="Arial" w:hAnsi="Arial" w:cs="Arial"/>
          <w:sz w:val="20"/>
          <w:szCs w:val="20"/>
          <w:lang w:val="fr-FR"/>
        </w:rPr>
        <w:t xml:space="preserve"> Kimihiko Fujisaka (franchise Drakengard). </w:t>
      </w:r>
      <w:r>
        <w:rPr>
          <w:rFonts w:ascii="Arial" w:eastAsia="Arial" w:hAnsi="Arial" w:cs="Arial"/>
          <w:sz w:val="20"/>
          <w:szCs w:val="20"/>
          <w:lang w:val="fr-FR"/>
        </w:rPr>
        <w:br/>
      </w:r>
    </w:p>
    <w:p w14:paraId="7A0D6AFF" w14:textId="60B00F61" w:rsidR="208769B9" w:rsidRPr="003369C7" w:rsidRDefault="1B324178" w:rsidP="208769B9">
      <w:pPr>
        <w:spacing w:after="0" w:line="360" w:lineRule="auto"/>
        <w:rPr>
          <w:rFonts w:ascii="Arial" w:eastAsia="Arial" w:hAnsi="Arial" w:cs="Arial"/>
          <w:sz w:val="20"/>
          <w:szCs w:val="20"/>
          <w:lang w:val="fr-FR"/>
        </w:rPr>
      </w:pPr>
      <w:r>
        <w:rPr>
          <w:rFonts w:ascii="Arial" w:eastAsia="Arial" w:hAnsi="Arial" w:cs="Arial"/>
          <w:sz w:val="20"/>
          <w:szCs w:val="20"/>
          <w:lang w:val="fr-FR"/>
        </w:rPr>
        <w:t xml:space="preserve">Les fans de YOKO TARO </w:t>
      </w:r>
      <w:r w:rsidR="00125D33">
        <w:rPr>
          <w:rFonts w:ascii="Arial" w:eastAsia="Arial" w:hAnsi="Arial" w:cs="Arial"/>
          <w:sz w:val="20"/>
          <w:szCs w:val="20"/>
          <w:lang w:val="fr-FR"/>
        </w:rPr>
        <w:t>pourront</w:t>
      </w:r>
      <w:r>
        <w:rPr>
          <w:rFonts w:ascii="Arial" w:eastAsia="Arial" w:hAnsi="Arial" w:cs="Arial"/>
          <w:sz w:val="20"/>
          <w:szCs w:val="20"/>
          <w:lang w:val="fr-FR"/>
        </w:rPr>
        <w:t xml:space="preserve"> acheter la Digital Deluxe Edition, qui inclut le jeu </w:t>
      </w:r>
      <w:r>
        <w:rPr>
          <w:rFonts w:ascii="Arial" w:eastAsia="Arial" w:hAnsi="Arial" w:cs="Arial"/>
          <w:i/>
          <w:iCs/>
          <w:sz w:val="20"/>
          <w:szCs w:val="20"/>
          <w:lang w:val="fr-FR"/>
        </w:rPr>
        <w:t>VOICE OF CARDS: THE BEASTS OF BURDEN</w:t>
      </w:r>
      <w:r>
        <w:rPr>
          <w:rFonts w:ascii="Arial" w:eastAsia="Arial" w:hAnsi="Arial" w:cs="Arial"/>
          <w:sz w:val="20"/>
          <w:szCs w:val="20"/>
          <w:lang w:val="fr-FR"/>
        </w:rPr>
        <w:t xml:space="preserve"> et plusieurs objets téléchargeables inspirés par le RPG pour mobile </w:t>
      </w:r>
      <w:r>
        <w:rPr>
          <w:rFonts w:ascii="Arial" w:eastAsia="Arial" w:hAnsi="Arial" w:cs="Arial"/>
          <w:i/>
          <w:iCs/>
          <w:sz w:val="20"/>
          <w:szCs w:val="20"/>
          <w:lang w:val="fr-FR"/>
        </w:rPr>
        <w:t>NieR Re[in]carnation</w:t>
      </w:r>
      <w:r>
        <w:rPr>
          <w:rFonts w:ascii="Arial" w:eastAsia="Arial" w:hAnsi="Arial" w:cs="Arial"/>
          <w:sz w:val="20"/>
          <w:szCs w:val="20"/>
          <w:lang w:val="fr-FR"/>
        </w:rPr>
        <w:t xml:space="preserve">, </w:t>
      </w:r>
      <w:r w:rsidR="00125D33">
        <w:rPr>
          <w:rFonts w:ascii="Arial" w:eastAsia="Arial" w:hAnsi="Arial" w:cs="Arial"/>
          <w:sz w:val="20"/>
          <w:szCs w:val="20"/>
          <w:lang w:val="fr-FR"/>
        </w:rPr>
        <w:t>tel que</w:t>
      </w:r>
      <w:r>
        <w:rPr>
          <w:rFonts w:ascii="Arial" w:eastAsia="Arial" w:hAnsi="Arial" w:cs="Arial"/>
          <w:sz w:val="20"/>
          <w:szCs w:val="20"/>
          <w:lang w:val="fr-FR"/>
        </w:rPr>
        <w:t> :</w:t>
      </w:r>
      <w:r>
        <w:rPr>
          <w:rFonts w:ascii="Arial" w:eastAsia="Arial" w:hAnsi="Arial" w:cs="Arial"/>
          <w:sz w:val="20"/>
          <w:szCs w:val="20"/>
          <w:lang w:val="fr-FR"/>
        </w:rPr>
        <w:br/>
      </w:r>
    </w:p>
    <w:p w14:paraId="70D6BB72" w14:textId="70C42A75" w:rsidR="00BD22E0" w:rsidRPr="003369C7" w:rsidRDefault="1B324178" w:rsidP="1B324178">
      <w:pPr>
        <w:pStyle w:val="ListParagraph"/>
        <w:numPr>
          <w:ilvl w:val="0"/>
          <w:numId w:val="1"/>
        </w:numPr>
        <w:spacing w:after="0" w:line="360" w:lineRule="auto"/>
        <w:rPr>
          <w:rFonts w:ascii="Arial" w:eastAsia="Arial" w:hAnsi="Arial" w:cs="Arial"/>
          <w:sz w:val="20"/>
          <w:szCs w:val="20"/>
          <w:lang w:val="fr-FR"/>
        </w:rPr>
      </w:pPr>
      <w:r>
        <w:rPr>
          <w:rFonts w:ascii="Arial" w:eastAsia="Arial" w:hAnsi="Arial" w:cs="Arial"/>
          <w:b/>
          <w:bCs/>
          <w:sz w:val="20"/>
          <w:szCs w:val="20"/>
          <w:lang w:val="fr-FR"/>
        </w:rPr>
        <w:t>Tenues des mis en Cage :</w:t>
      </w:r>
      <w:r>
        <w:rPr>
          <w:rFonts w:ascii="Arial" w:eastAsia="Arial" w:hAnsi="Arial" w:cs="Arial"/>
          <w:sz w:val="20"/>
          <w:szCs w:val="20"/>
          <w:lang w:val="fr-FR"/>
        </w:rPr>
        <w:t xml:space="preserve"> de nouveaux costumes pour l'héroïne et ses compagnons** ;</w:t>
      </w:r>
    </w:p>
    <w:p w14:paraId="73F0E82E" w14:textId="30A73CC4" w:rsidR="00BD22E0" w:rsidRPr="003369C7" w:rsidRDefault="1B324178" w:rsidP="00C10725">
      <w:pPr>
        <w:pStyle w:val="ListParagraph"/>
        <w:numPr>
          <w:ilvl w:val="0"/>
          <w:numId w:val="1"/>
        </w:numPr>
        <w:spacing w:line="360" w:lineRule="auto"/>
        <w:rPr>
          <w:rFonts w:ascii="Yu Gothic UI" w:eastAsia="Yu Gothic UI" w:hAnsi="Yu Gothic UI" w:cs="MS Mincho"/>
          <w:b/>
          <w:bCs/>
          <w:color w:val="FF0000"/>
          <w:sz w:val="20"/>
          <w:szCs w:val="20"/>
          <w:lang w:val="fr-FR"/>
        </w:rPr>
      </w:pPr>
      <w:r>
        <w:rPr>
          <w:rFonts w:ascii="Arial" w:eastAsia="Arial" w:hAnsi="Arial" w:cs="Arial"/>
          <w:b/>
          <w:bCs/>
          <w:sz w:val="20"/>
          <w:szCs w:val="20"/>
          <w:lang w:val="fr-FR"/>
        </w:rPr>
        <w:t>Motif du manuel :</w:t>
      </w:r>
      <w:r>
        <w:rPr>
          <w:rFonts w:ascii="Arial" w:eastAsia="Arial" w:hAnsi="Arial" w:cs="Arial"/>
          <w:sz w:val="20"/>
          <w:szCs w:val="20"/>
          <w:lang w:val="fr-FR"/>
        </w:rPr>
        <w:t xml:space="preserve"> applique le visuel d'un manuel d'expert au dos des cartes** ;</w:t>
      </w:r>
    </w:p>
    <w:p w14:paraId="3B7C016C" w14:textId="2D3B9FBF" w:rsidR="00BD22E0" w:rsidRPr="003369C7" w:rsidRDefault="1B324178" w:rsidP="00D54518">
      <w:pPr>
        <w:pStyle w:val="ListParagraph"/>
        <w:numPr>
          <w:ilvl w:val="0"/>
          <w:numId w:val="1"/>
        </w:numPr>
        <w:spacing w:after="0" w:line="360" w:lineRule="auto"/>
        <w:rPr>
          <w:rFonts w:ascii="Arial" w:eastAsia="Arial" w:hAnsi="Arial" w:cs="Arial"/>
          <w:sz w:val="20"/>
          <w:szCs w:val="20"/>
          <w:lang w:val="fr-FR"/>
        </w:rPr>
      </w:pPr>
      <w:r>
        <w:rPr>
          <w:rFonts w:ascii="Arial" w:eastAsia="Arial" w:hAnsi="Arial" w:cs="Arial"/>
          <w:b/>
          <w:bCs/>
          <w:sz w:val="20"/>
          <w:szCs w:val="20"/>
          <w:lang w:val="fr-FR"/>
        </w:rPr>
        <w:t>Pion de Mama :</w:t>
      </w:r>
      <w:r>
        <w:rPr>
          <w:rFonts w:ascii="Arial" w:eastAsia="Arial" w:hAnsi="Arial" w:cs="Arial"/>
          <w:sz w:val="20"/>
          <w:szCs w:val="20"/>
          <w:lang w:val="fr-FR"/>
        </w:rPr>
        <w:t xml:space="preserve"> applique le visuel de Mama au pion ;</w:t>
      </w:r>
    </w:p>
    <w:p w14:paraId="0190B866" w14:textId="47DF8ACE" w:rsidR="00FD783E" w:rsidRPr="003369C7" w:rsidRDefault="00FD783E" w:rsidP="00FD783E">
      <w:pPr>
        <w:pStyle w:val="ListParagraph"/>
        <w:numPr>
          <w:ilvl w:val="0"/>
          <w:numId w:val="1"/>
        </w:numPr>
        <w:spacing w:after="0" w:line="360" w:lineRule="auto"/>
        <w:rPr>
          <w:rFonts w:ascii="Arial" w:eastAsia="Arial" w:hAnsi="Arial" w:cs="Arial"/>
          <w:sz w:val="20"/>
          <w:szCs w:val="20"/>
          <w:lang w:val="fr-FR"/>
        </w:rPr>
      </w:pPr>
      <w:r>
        <w:rPr>
          <w:rFonts w:ascii="Arial" w:eastAsia="Arial" w:hAnsi="Arial" w:cs="Arial"/>
          <w:b/>
          <w:bCs/>
          <w:sz w:val="20"/>
          <w:szCs w:val="20"/>
          <w:lang w:val="fr-FR"/>
        </w:rPr>
        <w:t>Dés des chercheurs d'histoires :</w:t>
      </w:r>
      <w:r>
        <w:rPr>
          <w:rFonts w:ascii="Arial" w:eastAsia="Arial" w:hAnsi="Arial" w:cs="Arial"/>
          <w:sz w:val="20"/>
          <w:szCs w:val="20"/>
          <w:lang w:val="fr-FR"/>
        </w:rPr>
        <w:t xml:space="preserve"> applique le visuel de Mama et Carrier aux dés **;</w:t>
      </w:r>
    </w:p>
    <w:p w14:paraId="01CE3C49" w14:textId="6675BCBB" w:rsidR="00B646DE" w:rsidRPr="003369C7" w:rsidRDefault="00B646DE" w:rsidP="00B646DE">
      <w:pPr>
        <w:pStyle w:val="ListParagraph"/>
        <w:numPr>
          <w:ilvl w:val="0"/>
          <w:numId w:val="1"/>
        </w:numPr>
        <w:spacing w:after="0" w:line="360" w:lineRule="auto"/>
        <w:rPr>
          <w:rFonts w:ascii="Arial" w:eastAsia="Arial" w:hAnsi="Arial" w:cs="Arial"/>
          <w:sz w:val="20"/>
          <w:szCs w:val="20"/>
          <w:lang w:val="fr-FR"/>
        </w:rPr>
      </w:pPr>
      <w:r>
        <w:rPr>
          <w:rFonts w:ascii="Arial" w:eastAsia="Arial" w:hAnsi="Arial" w:cs="Arial"/>
          <w:b/>
          <w:bCs/>
          <w:sz w:val="20"/>
          <w:szCs w:val="20"/>
          <w:lang w:val="fr-FR"/>
        </w:rPr>
        <w:t>Plateau de la Cage :</w:t>
      </w:r>
      <w:r>
        <w:rPr>
          <w:rFonts w:ascii="Arial" w:eastAsia="Arial" w:hAnsi="Arial" w:cs="Arial"/>
          <w:sz w:val="20"/>
          <w:szCs w:val="20"/>
          <w:lang w:val="fr-FR"/>
        </w:rPr>
        <w:t xml:space="preserve"> applique le visuel de la Cage au plateau ainsi qu'aux accessoires*** ;</w:t>
      </w:r>
    </w:p>
    <w:p w14:paraId="68489AC4" w14:textId="2F879801" w:rsidR="00B646DE" w:rsidRPr="003369C7" w:rsidRDefault="00B646DE" w:rsidP="00B646DE">
      <w:pPr>
        <w:pStyle w:val="ListParagraph"/>
        <w:numPr>
          <w:ilvl w:val="0"/>
          <w:numId w:val="1"/>
        </w:numPr>
        <w:spacing w:after="0" w:line="360" w:lineRule="auto"/>
        <w:rPr>
          <w:rFonts w:ascii="Arial" w:eastAsia="Arial" w:hAnsi="Arial" w:cs="Arial"/>
          <w:sz w:val="20"/>
          <w:szCs w:val="20"/>
          <w:lang w:val="fr-FR"/>
        </w:rPr>
      </w:pPr>
      <w:r>
        <w:rPr>
          <w:rFonts w:ascii="Arial" w:eastAsia="Arial" w:hAnsi="Arial" w:cs="Arial"/>
          <w:b/>
          <w:bCs/>
          <w:sz w:val="20"/>
          <w:szCs w:val="20"/>
          <w:lang w:val="fr-FR"/>
        </w:rPr>
        <w:t xml:space="preserve">Table du soutien : </w:t>
      </w:r>
      <w:r>
        <w:rPr>
          <w:rFonts w:ascii="Arial" w:eastAsia="Arial" w:hAnsi="Arial" w:cs="Arial"/>
          <w:sz w:val="20"/>
          <w:szCs w:val="20"/>
          <w:lang w:val="fr-FR"/>
        </w:rPr>
        <w:t>applique le visuel de l'écran de sélection aléatoire à la table** ;</w:t>
      </w:r>
    </w:p>
    <w:p w14:paraId="3CFC48EF" w14:textId="2F1D6FDA" w:rsidR="00BD22E0" w:rsidRPr="003369C7" w:rsidRDefault="1B324178" w:rsidP="1B324178">
      <w:pPr>
        <w:pStyle w:val="ListParagraph"/>
        <w:numPr>
          <w:ilvl w:val="0"/>
          <w:numId w:val="1"/>
        </w:numPr>
        <w:spacing w:after="0" w:line="360" w:lineRule="auto"/>
        <w:rPr>
          <w:rFonts w:ascii="Arial" w:eastAsia="Arial" w:hAnsi="Arial" w:cs="Arial"/>
          <w:sz w:val="20"/>
          <w:szCs w:val="20"/>
          <w:lang w:val="fr-FR"/>
        </w:rPr>
      </w:pPr>
      <w:r>
        <w:rPr>
          <w:rFonts w:ascii="Arial" w:eastAsia="Arial" w:hAnsi="Arial" w:cs="Arial"/>
          <w:b/>
          <w:bCs/>
          <w:sz w:val="20"/>
          <w:szCs w:val="20"/>
          <w:lang w:val="fr-FR"/>
        </w:rPr>
        <w:lastRenderedPageBreak/>
        <w:t>Thème de la réincarnation :</w:t>
      </w:r>
      <w:r>
        <w:rPr>
          <w:rFonts w:ascii="Arial" w:eastAsia="Arial" w:hAnsi="Arial" w:cs="Arial"/>
          <w:sz w:val="20"/>
          <w:szCs w:val="20"/>
          <w:lang w:val="fr-FR"/>
        </w:rPr>
        <w:t xml:space="preserve"> une bande originale évoquant une certaine fable parlant d'une fille et d'un monstre** ;</w:t>
      </w:r>
    </w:p>
    <w:p w14:paraId="3EB02EB8" w14:textId="446AB9B4" w:rsidR="00BD22E0" w:rsidRPr="003369C7" w:rsidRDefault="1B324178" w:rsidP="1B324178">
      <w:pPr>
        <w:pStyle w:val="ListParagraph"/>
        <w:numPr>
          <w:ilvl w:val="0"/>
          <w:numId w:val="1"/>
        </w:numPr>
        <w:spacing w:after="0" w:line="360" w:lineRule="auto"/>
        <w:rPr>
          <w:rFonts w:ascii="Arial" w:eastAsia="Arial" w:hAnsi="Arial" w:cs="Arial"/>
          <w:sz w:val="20"/>
          <w:szCs w:val="20"/>
          <w:lang w:val="fr-FR"/>
        </w:rPr>
      </w:pPr>
      <w:r>
        <w:rPr>
          <w:rFonts w:ascii="Arial" w:eastAsia="Arial" w:hAnsi="Arial" w:cs="Arial"/>
          <w:b/>
          <w:bCs/>
          <w:sz w:val="20"/>
          <w:szCs w:val="20"/>
          <w:lang w:val="fr-FR"/>
        </w:rPr>
        <w:t>Lot de pixel art :</w:t>
      </w:r>
      <w:r>
        <w:rPr>
          <w:rFonts w:ascii="Arial" w:eastAsia="Arial" w:hAnsi="Arial" w:cs="Arial"/>
          <w:sz w:val="20"/>
          <w:szCs w:val="20"/>
          <w:lang w:val="fr-FR"/>
        </w:rPr>
        <w:t xml:space="preserve"> remplace toutes les illustrations des personnages et ennemis par du pixel art*.</w:t>
      </w:r>
    </w:p>
    <w:p w14:paraId="4FE332E4" w14:textId="7CD9DE2E" w:rsidR="00BD22E0" w:rsidRPr="003369C7" w:rsidRDefault="00BD22E0" w:rsidP="1B324178">
      <w:pPr>
        <w:spacing w:after="0" w:line="360" w:lineRule="auto"/>
        <w:rPr>
          <w:rFonts w:ascii="Arial" w:eastAsia="Arial" w:hAnsi="Arial" w:cs="Arial"/>
          <w:sz w:val="20"/>
          <w:szCs w:val="20"/>
          <w:lang w:val="fr-FR"/>
        </w:rPr>
      </w:pPr>
    </w:p>
    <w:p w14:paraId="44AC22D4" w14:textId="6AA45816" w:rsidR="00BD22E0" w:rsidRPr="003369C7" w:rsidRDefault="1B324178" w:rsidP="1B324178">
      <w:pPr>
        <w:spacing w:after="0" w:line="360" w:lineRule="auto"/>
        <w:rPr>
          <w:rFonts w:ascii="Arial" w:eastAsia="Arial" w:hAnsi="Arial" w:cs="Arial"/>
          <w:i/>
          <w:iCs/>
          <w:sz w:val="14"/>
          <w:szCs w:val="14"/>
          <w:lang w:val="fr-FR"/>
        </w:rPr>
      </w:pPr>
      <w:r>
        <w:rPr>
          <w:rFonts w:ascii="Arial" w:eastAsia="Arial" w:hAnsi="Arial" w:cs="Arial"/>
          <w:i/>
          <w:iCs/>
          <w:sz w:val="16"/>
          <w:szCs w:val="16"/>
          <w:lang w:val="fr-FR"/>
        </w:rPr>
        <w:t xml:space="preserve">*Les objets et le jeu vendus dans cette édition sont disponibles séparément. Veillez à ne pas effectuer d'achats en double. </w:t>
      </w:r>
    </w:p>
    <w:p w14:paraId="11D6BDA7" w14:textId="121291CE" w:rsidR="00BD22E0" w:rsidRPr="003369C7" w:rsidRDefault="1B324178" w:rsidP="1B324178">
      <w:pPr>
        <w:spacing w:after="0" w:line="360" w:lineRule="auto"/>
        <w:rPr>
          <w:rFonts w:ascii="Arial" w:eastAsia="Arial" w:hAnsi="Arial" w:cs="Arial"/>
          <w:i/>
          <w:iCs/>
          <w:sz w:val="14"/>
          <w:szCs w:val="14"/>
          <w:lang w:val="fr-FR"/>
        </w:rPr>
      </w:pPr>
      <w:r>
        <w:rPr>
          <w:rFonts w:ascii="Arial" w:eastAsia="Arial" w:hAnsi="Arial" w:cs="Arial"/>
          <w:i/>
          <w:iCs/>
          <w:sz w:val="16"/>
          <w:szCs w:val="16"/>
          <w:lang w:val="fr-FR"/>
        </w:rPr>
        <w:t>**Le visuel peut ne pas être appliqué dans certaines circonstances.</w:t>
      </w:r>
    </w:p>
    <w:p w14:paraId="055A13D5" w14:textId="263CF06D" w:rsidR="00BD22E0" w:rsidRPr="003369C7" w:rsidRDefault="1B324178" w:rsidP="1B324178">
      <w:pPr>
        <w:spacing w:after="0" w:line="360" w:lineRule="auto"/>
        <w:rPr>
          <w:rFonts w:ascii="Arial" w:eastAsia="Arial" w:hAnsi="Arial" w:cs="Arial"/>
          <w:i/>
          <w:iCs/>
          <w:sz w:val="16"/>
          <w:szCs w:val="16"/>
          <w:lang w:val="fr-FR"/>
        </w:rPr>
      </w:pPr>
      <w:r>
        <w:rPr>
          <w:rFonts w:ascii="Arial" w:eastAsia="Arial" w:hAnsi="Arial" w:cs="Arial"/>
          <w:i/>
          <w:iCs/>
          <w:sz w:val="16"/>
          <w:szCs w:val="16"/>
          <w:lang w:val="fr-FR"/>
        </w:rPr>
        <w:t>***Ce contenu téléchargeable n'inclut pas de dés.</w:t>
      </w:r>
    </w:p>
    <w:p w14:paraId="08F5662B" w14:textId="769C0503" w:rsidR="00BD22E0" w:rsidRPr="003369C7" w:rsidRDefault="00BD22E0" w:rsidP="1B324178">
      <w:pPr>
        <w:spacing w:after="0" w:line="360" w:lineRule="auto"/>
        <w:rPr>
          <w:rFonts w:ascii="Arial" w:eastAsia="Arial" w:hAnsi="Arial" w:cs="Arial"/>
          <w:sz w:val="20"/>
          <w:szCs w:val="20"/>
          <w:lang w:val="fr-FR"/>
        </w:rPr>
      </w:pPr>
    </w:p>
    <w:p w14:paraId="1DD44BAB" w14:textId="6E4E941C" w:rsidR="00BD22E0" w:rsidRPr="003369C7" w:rsidRDefault="1B324178" w:rsidP="1B324178">
      <w:pPr>
        <w:spacing w:after="0" w:line="360" w:lineRule="auto"/>
        <w:rPr>
          <w:rFonts w:ascii="Arial" w:eastAsia="Arial" w:hAnsi="Arial" w:cs="Arial"/>
          <w:sz w:val="20"/>
          <w:szCs w:val="20"/>
          <w:lang w:val="fr-FR"/>
        </w:rPr>
      </w:pPr>
      <w:r>
        <w:rPr>
          <w:rFonts w:ascii="Arial" w:eastAsia="Arial" w:hAnsi="Arial" w:cs="Arial"/>
          <w:i/>
          <w:iCs/>
          <w:sz w:val="20"/>
          <w:szCs w:val="20"/>
          <w:lang w:val="fr-FR"/>
        </w:rPr>
        <w:t xml:space="preserve">VOICE OF CARDS: THE BEASTS OF BURDEN </w:t>
      </w:r>
      <w:r>
        <w:rPr>
          <w:rFonts w:ascii="Arial" w:eastAsia="Arial" w:hAnsi="Arial" w:cs="Arial"/>
          <w:sz w:val="20"/>
          <w:szCs w:val="20"/>
          <w:lang w:val="fr-FR"/>
        </w:rPr>
        <w:t>sera disponible au format numérique sur Nintendo Switch™, PlayStation®4 et PC sur Steam® le 13 septembre 2022. Les précommandes sont désormais ouvertes sur Nintendo Switch et Steam. Les personnes achetant le jeu avant le 3 octobre 2022 recevront le contenu téléchargeable « Pion noir et or », qui débloque un visuel de pion d'une couleur fer lustré ; et le contenu téléchargeable « Silhouette de jeune fille morose »*, qui débloque une carte dont le dos reprend le visuel de l'héroïne du jeu vue de dos, en tant que récompenses d'achat au lancement**.</w:t>
      </w:r>
    </w:p>
    <w:p w14:paraId="506110FE" w14:textId="1AE11471" w:rsidR="00BD22E0" w:rsidRPr="003369C7" w:rsidRDefault="00BD22E0" w:rsidP="1B324178">
      <w:pPr>
        <w:spacing w:after="0" w:line="360" w:lineRule="auto"/>
        <w:rPr>
          <w:rFonts w:ascii="Arial" w:eastAsia="Arial" w:hAnsi="Arial" w:cs="Arial"/>
          <w:sz w:val="20"/>
          <w:szCs w:val="20"/>
          <w:lang w:val="fr-FR"/>
        </w:rPr>
      </w:pPr>
    </w:p>
    <w:p w14:paraId="0C6264DC" w14:textId="6D7055F0" w:rsidR="00BD22E0" w:rsidRPr="003369C7" w:rsidRDefault="1B324178" w:rsidP="00073391">
      <w:pPr>
        <w:tabs>
          <w:tab w:val="center" w:pos="4680"/>
        </w:tabs>
        <w:spacing w:after="0" w:line="360" w:lineRule="auto"/>
        <w:rPr>
          <w:rFonts w:ascii="Arial" w:eastAsia="Arial" w:hAnsi="Arial" w:cs="Arial"/>
          <w:i/>
          <w:iCs/>
          <w:sz w:val="16"/>
          <w:szCs w:val="16"/>
          <w:lang w:val="fr-FR"/>
        </w:rPr>
      </w:pPr>
      <w:r>
        <w:rPr>
          <w:rFonts w:ascii="Arial" w:eastAsia="Arial" w:hAnsi="Arial" w:cs="Arial"/>
          <w:i/>
          <w:iCs/>
          <w:sz w:val="16"/>
          <w:szCs w:val="16"/>
          <w:lang w:val="fr-FR"/>
        </w:rPr>
        <w:t>*Le visuel peut ne pas être appliqué dans certaines circonstances.</w:t>
      </w:r>
      <w:r>
        <w:rPr>
          <w:rFonts w:ascii="Arial" w:eastAsia="Arial" w:hAnsi="Arial" w:cs="Arial"/>
          <w:sz w:val="16"/>
          <w:szCs w:val="16"/>
          <w:lang w:val="fr-FR"/>
        </w:rPr>
        <w:tab/>
      </w:r>
    </w:p>
    <w:p w14:paraId="407D771D" w14:textId="05753DAC" w:rsidR="00BD22E0" w:rsidRPr="003369C7" w:rsidRDefault="1B324178" w:rsidP="1B324178">
      <w:pPr>
        <w:spacing w:after="0" w:line="360" w:lineRule="auto"/>
        <w:rPr>
          <w:rFonts w:ascii="Arial" w:eastAsia="Arial" w:hAnsi="Arial" w:cs="Arial"/>
          <w:i/>
          <w:iCs/>
          <w:sz w:val="16"/>
          <w:szCs w:val="16"/>
          <w:lang w:val="fr-FR"/>
        </w:rPr>
      </w:pPr>
      <w:r>
        <w:rPr>
          <w:rFonts w:ascii="Arial" w:eastAsia="Arial" w:hAnsi="Arial" w:cs="Arial"/>
          <w:i/>
          <w:iCs/>
          <w:sz w:val="16"/>
          <w:szCs w:val="16"/>
          <w:lang w:val="fr-FR"/>
        </w:rPr>
        <w:t>**Les objets bonus peuvent être offerts ou faire l'objet de promotions à une date ultérieure.</w:t>
      </w:r>
    </w:p>
    <w:p w14:paraId="56E2F0F1" w14:textId="5C0214BE" w:rsidR="00BD22E0" w:rsidRPr="003369C7" w:rsidRDefault="00BD22E0" w:rsidP="1B324178">
      <w:pPr>
        <w:spacing w:after="0" w:line="360" w:lineRule="auto"/>
        <w:rPr>
          <w:rFonts w:ascii="Arial" w:eastAsia="Arial" w:hAnsi="Arial" w:cs="Arial"/>
          <w:sz w:val="20"/>
          <w:szCs w:val="20"/>
          <w:lang w:val="fr-FR"/>
        </w:rPr>
      </w:pPr>
    </w:p>
    <w:p w14:paraId="280F7A28" w14:textId="10D91522" w:rsidR="00BD22E0" w:rsidRPr="003369C7" w:rsidRDefault="1B324178" w:rsidP="1B324178">
      <w:pPr>
        <w:spacing w:after="0" w:line="360" w:lineRule="auto"/>
        <w:rPr>
          <w:rStyle w:val="Hyperlink"/>
          <w:rFonts w:ascii="Arial" w:eastAsia="Arial" w:hAnsi="Arial" w:cs="Arial"/>
          <w:sz w:val="20"/>
          <w:szCs w:val="20"/>
          <w:lang w:val="fr-FR"/>
        </w:rPr>
      </w:pPr>
      <w:r>
        <w:rPr>
          <w:rFonts w:ascii="Arial" w:eastAsia="Arial" w:hAnsi="Arial" w:cs="Arial"/>
          <w:sz w:val="20"/>
          <w:szCs w:val="20"/>
          <w:lang w:val="fr-FR"/>
        </w:rPr>
        <w:t xml:space="preserve">Pour en savoir plus, rendez-vous ici : </w:t>
      </w:r>
      <w:hyperlink r:id="rId11" w:history="1">
        <w:r>
          <w:rPr>
            <w:rStyle w:val="Hyperlink"/>
            <w:rFonts w:ascii="Arial" w:eastAsia="Arial" w:hAnsi="Arial" w:cs="Arial"/>
            <w:sz w:val="20"/>
            <w:szCs w:val="20"/>
            <w:lang w:val="fr-FR"/>
          </w:rPr>
          <w:t>https://voiceofcards.square-enix-games.com/</w:t>
        </w:r>
      </w:hyperlink>
      <w:r>
        <w:rPr>
          <w:rFonts w:ascii="Arial" w:eastAsia="Arial" w:hAnsi="Arial" w:cs="Arial"/>
          <w:sz w:val="20"/>
          <w:szCs w:val="20"/>
          <w:lang w:val="fr-FR"/>
        </w:rPr>
        <w:t xml:space="preserve">.   </w:t>
      </w:r>
    </w:p>
    <w:p w14:paraId="61E9D46A" w14:textId="7DCB9565" w:rsidR="00BD22E0" w:rsidRPr="003369C7" w:rsidRDefault="00BD22E0" w:rsidP="1B324178">
      <w:pPr>
        <w:spacing w:after="0" w:line="360" w:lineRule="auto"/>
        <w:rPr>
          <w:rFonts w:ascii="Arial" w:eastAsia="Arial" w:hAnsi="Arial" w:cs="Arial"/>
          <w:b/>
          <w:bCs/>
          <w:sz w:val="18"/>
          <w:szCs w:val="18"/>
          <w:lang w:val="fr-FR"/>
        </w:rPr>
      </w:pPr>
    </w:p>
    <w:p w14:paraId="26C96CD6" w14:textId="37C9F8C9" w:rsidR="00BD22E0" w:rsidRPr="003369C7" w:rsidRDefault="1B324178" w:rsidP="1B324178">
      <w:pPr>
        <w:spacing w:after="0" w:line="360" w:lineRule="auto"/>
        <w:rPr>
          <w:rFonts w:ascii="Arial" w:eastAsia="Arial" w:hAnsi="Arial" w:cs="Arial"/>
          <w:sz w:val="20"/>
          <w:szCs w:val="20"/>
          <w:highlight w:val="green"/>
          <w:lang w:val="fr-FR"/>
        </w:rPr>
      </w:pPr>
      <w:r>
        <w:rPr>
          <w:rFonts w:ascii="Arial" w:eastAsia="Arial" w:hAnsi="Arial" w:cs="Arial"/>
          <w:b/>
          <w:bCs/>
          <w:sz w:val="20"/>
          <w:szCs w:val="20"/>
          <w:u w:val="single"/>
          <w:lang w:val="fr-FR"/>
        </w:rPr>
        <w:t>Liens associés :</w:t>
      </w:r>
      <w:r>
        <w:rPr>
          <w:rFonts w:ascii="Arial" w:eastAsia="Arial" w:hAnsi="Arial" w:cs="Arial"/>
          <w:b/>
          <w:bCs/>
          <w:sz w:val="20"/>
          <w:szCs w:val="20"/>
          <w:lang w:val="fr-FR"/>
        </w:rPr>
        <w:t xml:space="preserve"> </w:t>
      </w:r>
    </w:p>
    <w:p w14:paraId="1967C7FB" w14:textId="5F9C3342" w:rsidR="00BD22E0" w:rsidRPr="003369C7" w:rsidRDefault="1B324178" w:rsidP="1B324178">
      <w:pPr>
        <w:spacing w:after="0" w:line="360" w:lineRule="auto"/>
        <w:rPr>
          <w:rFonts w:ascii="Arial" w:eastAsia="Arial" w:hAnsi="Arial" w:cs="Arial"/>
          <w:b/>
          <w:bCs/>
          <w:color w:val="333333"/>
          <w:sz w:val="20"/>
          <w:szCs w:val="20"/>
          <w:lang w:val="fr-FR"/>
        </w:rPr>
      </w:pPr>
      <w:r>
        <w:rPr>
          <w:b/>
          <w:bCs/>
          <w:lang w:val="fr-FR"/>
        </w:rPr>
        <w:t xml:space="preserve">Site officiel : </w:t>
      </w:r>
      <w:hyperlink r:id="rId12" w:history="1">
        <w:r>
          <w:rPr>
            <w:rStyle w:val="Hyperlink"/>
            <w:rFonts w:ascii="Arial" w:eastAsia="Arial" w:hAnsi="Arial" w:cs="Arial"/>
            <w:sz w:val="20"/>
            <w:szCs w:val="20"/>
            <w:lang w:val="fr-FR"/>
          </w:rPr>
          <w:t>https://voiceofcards.square-enix-games.com/</w:t>
        </w:r>
      </w:hyperlink>
      <w:r>
        <w:rPr>
          <w:lang w:val="fr-FR"/>
        </w:rPr>
        <w:t xml:space="preserve"> </w:t>
      </w:r>
      <w:r>
        <w:rPr>
          <w:lang w:val="fr-FR"/>
        </w:rPr>
        <w:br/>
      </w:r>
      <w:r>
        <w:rPr>
          <w:rFonts w:ascii="Arial" w:hAnsi="Arial"/>
          <w:b/>
          <w:bCs/>
          <w:sz w:val="20"/>
          <w:szCs w:val="20"/>
          <w:lang w:val="fr-FR"/>
        </w:rPr>
        <w:t>Twitter :</w:t>
      </w:r>
      <w:r>
        <w:rPr>
          <w:rFonts w:ascii="Arial" w:hAnsi="Arial"/>
          <w:sz w:val="20"/>
          <w:szCs w:val="20"/>
          <w:lang w:val="fr-FR"/>
        </w:rPr>
        <w:t> </w:t>
      </w:r>
      <w:hyperlink r:id="rId13">
        <w:r>
          <w:rPr>
            <w:rStyle w:val="Hyperlink"/>
            <w:rFonts w:ascii="Arial" w:eastAsia="Arial" w:hAnsi="Arial" w:cs="Arial"/>
            <w:sz w:val="20"/>
            <w:szCs w:val="20"/>
            <w:lang w:val="fr-FR"/>
          </w:rPr>
          <w:t>http://www.twitter.com/SquareEnix</w:t>
        </w:r>
        <w:r>
          <w:rPr>
            <w:lang w:val="fr-FR"/>
          </w:rPr>
          <w:br/>
        </w:r>
      </w:hyperlink>
      <w:r>
        <w:rPr>
          <w:rFonts w:ascii="Arial" w:hAnsi="Arial"/>
          <w:b/>
          <w:bCs/>
          <w:sz w:val="20"/>
          <w:szCs w:val="20"/>
          <w:lang w:val="fr-FR"/>
        </w:rPr>
        <w:t>Facebook :</w:t>
      </w:r>
      <w:r>
        <w:rPr>
          <w:rFonts w:ascii="Arial" w:hAnsi="Arial"/>
          <w:sz w:val="20"/>
          <w:szCs w:val="20"/>
          <w:lang w:val="fr-FR"/>
        </w:rPr>
        <w:t xml:space="preserve"> </w:t>
      </w:r>
      <w:hyperlink r:id="rId14">
        <w:r>
          <w:rPr>
            <w:rStyle w:val="Hyperlink"/>
            <w:rFonts w:ascii="Arial" w:eastAsia="Arial" w:hAnsi="Arial" w:cs="Arial"/>
            <w:sz w:val="20"/>
            <w:szCs w:val="20"/>
            <w:lang w:val="fr-FR"/>
          </w:rPr>
          <w:t>http://www.facebook.com/SquareEnix</w:t>
        </w:r>
        <w:r>
          <w:rPr>
            <w:lang w:val="fr-FR"/>
          </w:rPr>
          <w:br/>
        </w:r>
      </w:hyperlink>
      <w:r>
        <w:rPr>
          <w:rFonts w:ascii="Arial" w:hAnsi="Arial"/>
          <w:b/>
          <w:bCs/>
          <w:sz w:val="20"/>
          <w:szCs w:val="20"/>
          <w:lang w:val="fr-FR"/>
        </w:rPr>
        <w:t>#VoiceofCards</w:t>
      </w:r>
    </w:p>
    <w:p w14:paraId="16DF65C1" w14:textId="285CB2DD" w:rsidR="00BD22E0" w:rsidRPr="003369C7" w:rsidRDefault="1B324178" w:rsidP="1B324178">
      <w:pPr>
        <w:spacing w:after="0" w:line="257" w:lineRule="auto"/>
        <w:rPr>
          <w:rFonts w:ascii="Arial" w:eastAsia="Arial" w:hAnsi="Arial" w:cs="Arial"/>
          <w:sz w:val="18"/>
          <w:szCs w:val="18"/>
          <w:lang w:val="fr-FR"/>
        </w:rPr>
      </w:pPr>
      <w:r>
        <w:rPr>
          <w:rFonts w:ascii="Arial" w:eastAsia="Arial" w:hAnsi="Arial" w:cs="Arial"/>
          <w:sz w:val="18"/>
          <w:szCs w:val="18"/>
          <w:lang w:val="fr-FR"/>
        </w:rPr>
        <w:t xml:space="preserve">  </w:t>
      </w:r>
    </w:p>
    <w:p w14:paraId="4ADEEEC7" w14:textId="58E09E3A" w:rsidR="00BD22E0" w:rsidRPr="003369C7" w:rsidRDefault="1B324178" w:rsidP="1B324178">
      <w:pPr>
        <w:spacing w:after="0" w:line="257" w:lineRule="auto"/>
        <w:rPr>
          <w:rFonts w:ascii="Arial" w:eastAsia="Arial" w:hAnsi="Arial" w:cs="Arial"/>
          <w:b/>
          <w:bCs/>
          <w:i/>
          <w:iCs/>
          <w:color w:val="000000" w:themeColor="text1"/>
          <w:sz w:val="18"/>
          <w:szCs w:val="18"/>
          <w:u w:val="single"/>
          <w:lang w:val="fr-FR"/>
        </w:rPr>
      </w:pPr>
      <w:r>
        <w:rPr>
          <w:rFonts w:ascii="Arial" w:eastAsia="Arial" w:hAnsi="Arial" w:cs="Arial"/>
          <w:b/>
          <w:bCs/>
          <w:color w:val="000000" w:themeColor="text1"/>
          <w:sz w:val="18"/>
          <w:szCs w:val="18"/>
          <w:u w:val="single"/>
          <w:lang w:val="fr-FR"/>
        </w:rPr>
        <w:t>À propos de Square Enix Ltd.</w:t>
      </w:r>
    </w:p>
    <w:p w14:paraId="5C981316" w14:textId="51EFE9FF" w:rsidR="005E77DF" w:rsidRPr="003369C7" w:rsidRDefault="005E77DF" w:rsidP="1B324178">
      <w:pPr>
        <w:spacing w:after="0" w:line="257" w:lineRule="auto"/>
        <w:rPr>
          <w:rFonts w:ascii="Arial" w:eastAsia="Arial" w:hAnsi="Arial" w:cs="Arial"/>
          <w:color w:val="000000" w:themeColor="text1"/>
          <w:sz w:val="18"/>
          <w:szCs w:val="18"/>
          <w:lang w:val="fr-FR"/>
        </w:rPr>
      </w:pPr>
      <w:r>
        <w:rPr>
          <w:rFonts w:ascii="Arial" w:eastAsia="Arial" w:hAnsi="Arial" w:cs="Arial"/>
          <w:color w:val="000000" w:themeColor="text1"/>
          <w:sz w:val="18"/>
          <w:szCs w:val="18"/>
          <w:lang w:val="fr-FR"/>
        </w:rPr>
        <w:t>Square Enix Ltd., rattachée à l’unité commerciale de Square Enix Europe, publie et distribue des contenus de divertissement édités par le groupe SQUARE ENIX®, EIDOS® et TAITO® en Europe et dans la zone PAL. Square Enix Ltd. s’appuie également sur un réseau international de studios de développement leaders tels que Crystal Dynamics® et Eidos-Montréal®. Le groupe Square Enix peut s'enorgueillir de posséder les droits de produits tels que : FINAL FANTASY®, qui s’est vendu à plus de 164 millions d’exemplaires dans le monde entier, DRAGON QUEST® qui s’est vendu à plus de 83 millions d’exemplaires, TOMB RAIDER® qui s’est vendu à plus de 85 millions d’exemplaires et le légendaire SPACE INVADERS®. Square Enix Ltd. est une filiale en propriété exclusive basée à Londres de Square Enix Holdings Co., Ltd.</w:t>
      </w:r>
    </w:p>
    <w:p w14:paraId="6BD85B01" w14:textId="1CA48199" w:rsidR="00BD22E0" w:rsidRPr="003369C7" w:rsidRDefault="00BD22E0" w:rsidP="1B324178">
      <w:pPr>
        <w:spacing w:after="0" w:line="257" w:lineRule="auto"/>
        <w:rPr>
          <w:rFonts w:ascii="Arial" w:eastAsia="Arial" w:hAnsi="Arial" w:cs="Arial"/>
          <w:color w:val="000000" w:themeColor="text1"/>
          <w:sz w:val="18"/>
          <w:szCs w:val="18"/>
          <w:lang w:val="fr-FR"/>
        </w:rPr>
      </w:pPr>
    </w:p>
    <w:p w14:paraId="601A30A7" w14:textId="59ACB47D" w:rsidR="005E77DF" w:rsidRPr="003369C7" w:rsidRDefault="005E77DF" w:rsidP="1B324178">
      <w:pPr>
        <w:spacing w:after="0" w:line="257" w:lineRule="auto"/>
        <w:rPr>
          <w:rFonts w:ascii="Arial" w:eastAsia="Arial" w:hAnsi="Arial" w:cs="Arial"/>
          <w:color w:val="000000" w:themeColor="text1"/>
          <w:sz w:val="18"/>
          <w:szCs w:val="18"/>
          <w:lang w:val="fr-FR"/>
        </w:rPr>
      </w:pPr>
      <w:r>
        <w:rPr>
          <w:rFonts w:ascii="Arial" w:eastAsia="Arial" w:hAnsi="Arial" w:cs="Arial"/>
          <w:color w:val="000000" w:themeColor="text1"/>
          <w:sz w:val="18"/>
          <w:szCs w:val="18"/>
          <w:lang w:val="fr-FR"/>
        </w:rPr>
        <w:t xml:space="preserve">Plus d’informations sur Square Enix Ltd. sont disponibles à l’adresse suivante : </w:t>
      </w:r>
      <w:hyperlink r:id="rId15" w:history="1">
        <w:r>
          <w:rPr>
            <w:rStyle w:val="Hyperlink"/>
            <w:rFonts w:ascii="Arial" w:eastAsia="Arial" w:hAnsi="Arial" w:cs="Arial"/>
            <w:sz w:val="18"/>
            <w:szCs w:val="18"/>
            <w:u w:val="none"/>
            <w:lang w:val="fr-FR"/>
          </w:rPr>
          <w:t>https://square-enix-games.com.</w:t>
        </w:r>
      </w:hyperlink>
      <w:r>
        <w:rPr>
          <w:rFonts w:ascii="Arial" w:eastAsia="Arial" w:hAnsi="Arial" w:cs="Arial"/>
          <w:color w:val="000000" w:themeColor="text1"/>
          <w:sz w:val="18"/>
          <w:szCs w:val="18"/>
          <w:lang w:val="fr-FR"/>
        </w:rPr>
        <w:t>.</w:t>
      </w:r>
    </w:p>
    <w:p w14:paraId="05B5CFC0" w14:textId="4E155F8F" w:rsidR="00BD22E0" w:rsidRPr="003369C7" w:rsidRDefault="00BD22E0" w:rsidP="1B324178">
      <w:pPr>
        <w:spacing w:after="0" w:line="257" w:lineRule="auto"/>
        <w:rPr>
          <w:rFonts w:ascii="Arial" w:eastAsia="Arial" w:hAnsi="Arial" w:cs="Arial"/>
          <w:sz w:val="18"/>
          <w:szCs w:val="18"/>
          <w:lang w:val="fr-FR"/>
        </w:rPr>
      </w:pPr>
    </w:p>
    <w:p w14:paraId="1EEAFD1F" w14:textId="6F79BDDD" w:rsidR="00BD22E0" w:rsidRDefault="1B324178" w:rsidP="1B324178">
      <w:pPr>
        <w:spacing w:after="0" w:line="257" w:lineRule="auto"/>
        <w:jc w:val="center"/>
        <w:rPr>
          <w:rFonts w:ascii="Arial" w:eastAsia="Arial" w:hAnsi="Arial" w:cs="Arial"/>
          <w:sz w:val="18"/>
          <w:szCs w:val="18"/>
        </w:rPr>
      </w:pPr>
      <w:r w:rsidRPr="003369C7">
        <w:rPr>
          <w:rFonts w:ascii="Arial" w:eastAsia="Arial" w:hAnsi="Arial" w:cs="Arial"/>
          <w:sz w:val="18"/>
          <w:szCs w:val="18"/>
          <w:lang w:val="en-GB"/>
        </w:rPr>
        <w:t># # #</w:t>
      </w:r>
    </w:p>
    <w:p w14:paraId="39E96718" w14:textId="35098C71" w:rsidR="00BD22E0" w:rsidRDefault="1B324178" w:rsidP="1B324178">
      <w:pPr>
        <w:spacing w:after="0" w:line="257" w:lineRule="auto"/>
        <w:rPr>
          <w:rFonts w:ascii="Arial" w:eastAsia="Arial" w:hAnsi="Arial" w:cs="Arial"/>
          <w:sz w:val="12"/>
          <w:szCs w:val="12"/>
        </w:rPr>
      </w:pPr>
      <w:r w:rsidRPr="003369C7">
        <w:rPr>
          <w:rFonts w:ascii="Arial" w:eastAsia="Arial" w:hAnsi="Arial" w:cs="Arial"/>
          <w:sz w:val="12"/>
          <w:szCs w:val="12"/>
          <w:lang w:val="en-GB"/>
        </w:rPr>
        <w:t xml:space="preserve"> </w:t>
      </w:r>
    </w:p>
    <w:p w14:paraId="32BB859C" w14:textId="110C5F9B" w:rsidR="00BD22E0" w:rsidRPr="003369C7" w:rsidRDefault="1B324178" w:rsidP="1B324178">
      <w:pPr>
        <w:spacing w:after="0" w:line="257" w:lineRule="auto"/>
        <w:rPr>
          <w:rFonts w:ascii="Arial" w:eastAsia="Arial" w:hAnsi="Arial" w:cs="Arial"/>
          <w:sz w:val="16"/>
          <w:szCs w:val="16"/>
          <w:lang w:val="fr-FR"/>
        </w:rPr>
      </w:pPr>
      <w:r w:rsidRPr="003369C7">
        <w:rPr>
          <w:rFonts w:ascii="Arial" w:eastAsia="Arial" w:hAnsi="Arial" w:cs="Arial"/>
          <w:sz w:val="16"/>
          <w:szCs w:val="16"/>
          <w:lang w:val="en-GB"/>
        </w:rPr>
        <w:t xml:space="preserve">Voice of Cards: The Beasts of Burden © 2022 SQUARE ENIX CO., LTD.  </w:t>
      </w:r>
      <w:r>
        <w:rPr>
          <w:rFonts w:ascii="Arial" w:eastAsia="Arial" w:hAnsi="Arial" w:cs="Arial"/>
          <w:sz w:val="16"/>
          <w:szCs w:val="16"/>
          <w:lang w:val="fr-FR"/>
        </w:rPr>
        <w:t xml:space="preserve">Tous droits réservés.                                                        </w:t>
      </w:r>
    </w:p>
    <w:p w14:paraId="27686D9E" w14:textId="7E88AA4C" w:rsidR="00BD22E0" w:rsidRDefault="1B324178" w:rsidP="1B324178">
      <w:pPr>
        <w:spacing w:after="0" w:line="257" w:lineRule="auto"/>
      </w:pPr>
      <w:r>
        <w:rPr>
          <w:rFonts w:ascii="Arial" w:hAnsi="Arial"/>
          <w:sz w:val="16"/>
          <w:szCs w:val="16"/>
          <w:lang w:val="fr-FR"/>
        </w:rPr>
        <w:t xml:space="preserve">DRAKENGARD, DRAGON QUEST, FINAL FANTASY, NIER, SPACE INVADERS, SQUARE ENIX, le logo SQUARE ENIX, et TAITO sont des marques de fabrique ou des marques déposées du groupe Square Enix. </w:t>
      </w:r>
      <w:r w:rsidRPr="003369C7">
        <w:rPr>
          <w:rFonts w:ascii="Arial" w:hAnsi="Arial"/>
          <w:sz w:val="16"/>
          <w:szCs w:val="16"/>
          <w:lang w:val="en-GB"/>
        </w:rPr>
        <w:t xml:space="preserve">Nintendo Switch is a trademark of Nintendo. Steam is a registered trademark of Valve Corporation. "PlayStation”, “PS5”, and “PS4” are registered trademarks or trademarks of Sony Interactive Entertainment Inc. </w:t>
      </w:r>
      <w:r>
        <w:rPr>
          <w:rFonts w:ascii="Arial" w:hAnsi="Arial"/>
          <w:sz w:val="16"/>
          <w:szCs w:val="16"/>
          <w:lang w:val="fr-FR"/>
        </w:rPr>
        <w:t>Toutes les autres marques appartiennent à leurs propriétaires respectifs.</w:t>
      </w:r>
      <w:r>
        <w:rPr>
          <w:rFonts w:ascii="Arial" w:hAnsi="Arial"/>
          <w:lang w:val="fr-FR"/>
        </w:rPr>
        <w:br/>
      </w:r>
    </w:p>
    <w:p w14:paraId="2C078E63" w14:textId="679E8AB5" w:rsidR="00BD22E0" w:rsidRDefault="00BD22E0" w:rsidP="1B324178">
      <w:pPr>
        <w:spacing w:after="0"/>
      </w:pPr>
    </w:p>
    <w:sectPr w:rsidR="00BD22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F3AD8" w14:textId="77777777" w:rsidR="007C1192" w:rsidRDefault="007C1192" w:rsidP="005F77D5">
      <w:pPr>
        <w:spacing w:after="0" w:line="240" w:lineRule="auto"/>
      </w:pPr>
      <w:r>
        <w:separator/>
      </w:r>
    </w:p>
  </w:endnote>
  <w:endnote w:type="continuationSeparator" w:id="0">
    <w:p w14:paraId="3FCE7BE3" w14:textId="77777777" w:rsidR="007C1192" w:rsidRDefault="007C1192" w:rsidP="005F7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3515C" w14:textId="77777777" w:rsidR="007C1192" w:rsidRDefault="007C1192" w:rsidP="005F77D5">
      <w:pPr>
        <w:spacing w:after="0" w:line="240" w:lineRule="auto"/>
      </w:pPr>
      <w:r>
        <w:separator/>
      </w:r>
    </w:p>
  </w:footnote>
  <w:footnote w:type="continuationSeparator" w:id="0">
    <w:p w14:paraId="4B4A499C" w14:textId="77777777" w:rsidR="007C1192" w:rsidRDefault="007C1192" w:rsidP="005F77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5392B1"/>
    <w:multiLevelType w:val="hybridMultilevel"/>
    <w:tmpl w:val="43D0D998"/>
    <w:lvl w:ilvl="0" w:tplc="5D9242B8">
      <w:start w:val="1"/>
      <w:numFmt w:val="bullet"/>
      <w:lvlText w:val=""/>
      <w:lvlJc w:val="left"/>
      <w:pPr>
        <w:ind w:left="720" w:hanging="360"/>
      </w:pPr>
      <w:rPr>
        <w:rFonts w:ascii="Symbol" w:hAnsi="Symbol" w:hint="default"/>
      </w:rPr>
    </w:lvl>
    <w:lvl w:ilvl="1" w:tplc="233AB81A">
      <w:start w:val="1"/>
      <w:numFmt w:val="bullet"/>
      <w:lvlText w:val="o"/>
      <w:lvlJc w:val="left"/>
      <w:pPr>
        <w:ind w:left="1440" w:hanging="360"/>
      </w:pPr>
      <w:rPr>
        <w:rFonts w:ascii="Courier New" w:hAnsi="Courier New" w:hint="default"/>
      </w:rPr>
    </w:lvl>
    <w:lvl w:ilvl="2" w:tplc="3F5C0EF0">
      <w:start w:val="1"/>
      <w:numFmt w:val="bullet"/>
      <w:lvlText w:val=""/>
      <w:lvlJc w:val="left"/>
      <w:pPr>
        <w:ind w:left="2160" w:hanging="360"/>
      </w:pPr>
      <w:rPr>
        <w:rFonts w:ascii="Wingdings" w:hAnsi="Wingdings" w:hint="default"/>
      </w:rPr>
    </w:lvl>
    <w:lvl w:ilvl="3" w:tplc="644ACE04">
      <w:start w:val="1"/>
      <w:numFmt w:val="bullet"/>
      <w:lvlText w:val=""/>
      <w:lvlJc w:val="left"/>
      <w:pPr>
        <w:ind w:left="2880" w:hanging="360"/>
      </w:pPr>
      <w:rPr>
        <w:rFonts w:ascii="Symbol" w:hAnsi="Symbol" w:hint="default"/>
      </w:rPr>
    </w:lvl>
    <w:lvl w:ilvl="4" w:tplc="21E00BC2">
      <w:start w:val="1"/>
      <w:numFmt w:val="bullet"/>
      <w:lvlText w:val="o"/>
      <w:lvlJc w:val="left"/>
      <w:pPr>
        <w:ind w:left="3600" w:hanging="360"/>
      </w:pPr>
      <w:rPr>
        <w:rFonts w:ascii="Courier New" w:hAnsi="Courier New" w:hint="default"/>
      </w:rPr>
    </w:lvl>
    <w:lvl w:ilvl="5" w:tplc="77348D52">
      <w:start w:val="1"/>
      <w:numFmt w:val="bullet"/>
      <w:lvlText w:val=""/>
      <w:lvlJc w:val="left"/>
      <w:pPr>
        <w:ind w:left="4320" w:hanging="360"/>
      </w:pPr>
      <w:rPr>
        <w:rFonts w:ascii="Wingdings" w:hAnsi="Wingdings" w:hint="default"/>
      </w:rPr>
    </w:lvl>
    <w:lvl w:ilvl="6" w:tplc="1816428A">
      <w:start w:val="1"/>
      <w:numFmt w:val="bullet"/>
      <w:lvlText w:val=""/>
      <w:lvlJc w:val="left"/>
      <w:pPr>
        <w:ind w:left="5040" w:hanging="360"/>
      </w:pPr>
      <w:rPr>
        <w:rFonts w:ascii="Symbol" w:hAnsi="Symbol" w:hint="default"/>
      </w:rPr>
    </w:lvl>
    <w:lvl w:ilvl="7" w:tplc="2E6435D0">
      <w:start w:val="1"/>
      <w:numFmt w:val="bullet"/>
      <w:lvlText w:val="o"/>
      <w:lvlJc w:val="left"/>
      <w:pPr>
        <w:ind w:left="5760" w:hanging="360"/>
      </w:pPr>
      <w:rPr>
        <w:rFonts w:ascii="Courier New" w:hAnsi="Courier New" w:hint="default"/>
      </w:rPr>
    </w:lvl>
    <w:lvl w:ilvl="8" w:tplc="DEE45584">
      <w:start w:val="1"/>
      <w:numFmt w:val="bullet"/>
      <w:lvlText w:val=""/>
      <w:lvlJc w:val="left"/>
      <w:pPr>
        <w:ind w:left="6480" w:hanging="360"/>
      </w:pPr>
      <w:rPr>
        <w:rFonts w:ascii="Wingdings" w:hAnsi="Wingdings" w:hint="default"/>
      </w:rPr>
    </w:lvl>
  </w:abstractNum>
  <w:abstractNum w:abstractNumId="1" w15:restartNumberingAfterBreak="0">
    <w:nsid w:val="632C3D61"/>
    <w:multiLevelType w:val="hybridMultilevel"/>
    <w:tmpl w:val="AA68D428"/>
    <w:lvl w:ilvl="0" w:tplc="9D007120">
      <w:start w:val="1"/>
      <w:numFmt w:val="bullet"/>
      <w:lvlText w:val=""/>
      <w:lvlJc w:val="left"/>
      <w:pPr>
        <w:ind w:left="720" w:hanging="360"/>
      </w:pPr>
      <w:rPr>
        <w:rFonts w:ascii="Symbol" w:hAnsi="Symbol" w:hint="default"/>
        <w:color w:val="auto"/>
      </w:rPr>
    </w:lvl>
    <w:lvl w:ilvl="1" w:tplc="2EA60508">
      <w:start w:val="1"/>
      <w:numFmt w:val="bullet"/>
      <w:lvlText w:val="o"/>
      <w:lvlJc w:val="left"/>
      <w:pPr>
        <w:ind w:left="1440" w:hanging="360"/>
      </w:pPr>
      <w:rPr>
        <w:rFonts w:ascii="Courier New" w:hAnsi="Courier New" w:hint="default"/>
      </w:rPr>
    </w:lvl>
    <w:lvl w:ilvl="2" w:tplc="7D6C2F42">
      <w:start w:val="1"/>
      <w:numFmt w:val="bullet"/>
      <w:lvlText w:val=""/>
      <w:lvlJc w:val="left"/>
      <w:pPr>
        <w:ind w:left="2160" w:hanging="360"/>
      </w:pPr>
      <w:rPr>
        <w:rFonts w:ascii="Wingdings" w:hAnsi="Wingdings" w:hint="default"/>
      </w:rPr>
    </w:lvl>
    <w:lvl w:ilvl="3" w:tplc="47F26622">
      <w:start w:val="1"/>
      <w:numFmt w:val="bullet"/>
      <w:lvlText w:val=""/>
      <w:lvlJc w:val="left"/>
      <w:pPr>
        <w:ind w:left="2880" w:hanging="360"/>
      </w:pPr>
      <w:rPr>
        <w:rFonts w:ascii="Symbol" w:hAnsi="Symbol" w:hint="default"/>
      </w:rPr>
    </w:lvl>
    <w:lvl w:ilvl="4" w:tplc="AC9C77B0">
      <w:start w:val="1"/>
      <w:numFmt w:val="bullet"/>
      <w:lvlText w:val="o"/>
      <w:lvlJc w:val="left"/>
      <w:pPr>
        <w:ind w:left="3600" w:hanging="360"/>
      </w:pPr>
      <w:rPr>
        <w:rFonts w:ascii="Courier New" w:hAnsi="Courier New" w:hint="default"/>
      </w:rPr>
    </w:lvl>
    <w:lvl w:ilvl="5" w:tplc="31608D6C">
      <w:start w:val="1"/>
      <w:numFmt w:val="bullet"/>
      <w:lvlText w:val=""/>
      <w:lvlJc w:val="left"/>
      <w:pPr>
        <w:ind w:left="4320" w:hanging="360"/>
      </w:pPr>
      <w:rPr>
        <w:rFonts w:ascii="Wingdings" w:hAnsi="Wingdings" w:hint="default"/>
      </w:rPr>
    </w:lvl>
    <w:lvl w:ilvl="6" w:tplc="DFB6D2F8">
      <w:start w:val="1"/>
      <w:numFmt w:val="bullet"/>
      <w:lvlText w:val=""/>
      <w:lvlJc w:val="left"/>
      <w:pPr>
        <w:ind w:left="5040" w:hanging="360"/>
      </w:pPr>
      <w:rPr>
        <w:rFonts w:ascii="Symbol" w:hAnsi="Symbol" w:hint="default"/>
      </w:rPr>
    </w:lvl>
    <w:lvl w:ilvl="7" w:tplc="2E885E1A">
      <w:start w:val="1"/>
      <w:numFmt w:val="bullet"/>
      <w:lvlText w:val="o"/>
      <w:lvlJc w:val="left"/>
      <w:pPr>
        <w:ind w:left="5760" w:hanging="360"/>
      </w:pPr>
      <w:rPr>
        <w:rFonts w:ascii="Courier New" w:hAnsi="Courier New" w:hint="default"/>
      </w:rPr>
    </w:lvl>
    <w:lvl w:ilvl="8" w:tplc="A97A60E8">
      <w:start w:val="1"/>
      <w:numFmt w:val="bullet"/>
      <w:lvlText w:val=""/>
      <w:lvlJc w:val="left"/>
      <w:pPr>
        <w:ind w:left="6480" w:hanging="360"/>
      </w:pPr>
      <w:rPr>
        <w:rFonts w:ascii="Wingdings" w:hAnsi="Wingdings" w:hint="default"/>
      </w:rPr>
    </w:lvl>
  </w:abstractNum>
  <w:num w:numId="1" w16cid:durableId="1012223362">
    <w:abstractNumId w:val="1"/>
  </w:num>
  <w:num w:numId="2" w16cid:durableId="13068611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2EB3807"/>
    <w:rsid w:val="000460D5"/>
    <w:rsid w:val="00054421"/>
    <w:rsid w:val="00073391"/>
    <w:rsid w:val="000D5FD1"/>
    <w:rsid w:val="000F5DBD"/>
    <w:rsid w:val="00113E1D"/>
    <w:rsid w:val="00114973"/>
    <w:rsid w:val="00125D33"/>
    <w:rsid w:val="00190C67"/>
    <w:rsid w:val="00194733"/>
    <w:rsid w:val="001B5467"/>
    <w:rsid w:val="00231CC5"/>
    <w:rsid w:val="00237FB0"/>
    <w:rsid w:val="00254EE0"/>
    <w:rsid w:val="003369C7"/>
    <w:rsid w:val="003C1CD2"/>
    <w:rsid w:val="003C6A06"/>
    <w:rsid w:val="003F62FE"/>
    <w:rsid w:val="004065F4"/>
    <w:rsid w:val="00445C18"/>
    <w:rsid w:val="0049252A"/>
    <w:rsid w:val="004C1F52"/>
    <w:rsid w:val="004E7EC7"/>
    <w:rsid w:val="00550E56"/>
    <w:rsid w:val="0055584E"/>
    <w:rsid w:val="005D044D"/>
    <w:rsid w:val="005E77DF"/>
    <w:rsid w:val="005F77D5"/>
    <w:rsid w:val="00600600"/>
    <w:rsid w:val="0063634A"/>
    <w:rsid w:val="006475C0"/>
    <w:rsid w:val="006476BC"/>
    <w:rsid w:val="00652610"/>
    <w:rsid w:val="00662978"/>
    <w:rsid w:val="00662CDD"/>
    <w:rsid w:val="007C1192"/>
    <w:rsid w:val="00871BC5"/>
    <w:rsid w:val="00874F65"/>
    <w:rsid w:val="00875F1B"/>
    <w:rsid w:val="009063CB"/>
    <w:rsid w:val="00A42A86"/>
    <w:rsid w:val="00A615AE"/>
    <w:rsid w:val="00A84A8E"/>
    <w:rsid w:val="00AB24C7"/>
    <w:rsid w:val="00B646DE"/>
    <w:rsid w:val="00BD22E0"/>
    <w:rsid w:val="00BD5E12"/>
    <w:rsid w:val="00C10725"/>
    <w:rsid w:val="00C27B4F"/>
    <w:rsid w:val="00C35F54"/>
    <w:rsid w:val="00D34527"/>
    <w:rsid w:val="00D54518"/>
    <w:rsid w:val="00D67307"/>
    <w:rsid w:val="00D70C3D"/>
    <w:rsid w:val="00DD1726"/>
    <w:rsid w:val="00DD74BB"/>
    <w:rsid w:val="00E00F91"/>
    <w:rsid w:val="00E41B4B"/>
    <w:rsid w:val="00E8CD6B"/>
    <w:rsid w:val="00ED2C0F"/>
    <w:rsid w:val="00F466AE"/>
    <w:rsid w:val="00F576A2"/>
    <w:rsid w:val="00FD783E"/>
    <w:rsid w:val="00FF2BFA"/>
    <w:rsid w:val="01DC905E"/>
    <w:rsid w:val="0281769E"/>
    <w:rsid w:val="0322BFB3"/>
    <w:rsid w:val="03ADD7AC"/>
    <w:rsid w:val="041D46FF"/>
    <w:rsid w:val="05B91760"/>
    <w:rsid w:val="0683FB1F"/>
    <w:rsid w:val="07580EEF"/>
    <w:rsid w:val="081FCB80"/>
    <w:rsid w:val="08A11221"/>
    <w:rsid w:val="08A50E30"/>
    <w:rsid w:val="0A43AA77"/>
    <w:rsid w:val="0A46F35E"/>
    <w:rsid w:val="0B30A575"/>
    <w:rsid w:val="0D563B7B"/>
    <w:rsid w:val="0DB2057D"/>
    <w:rsid w:val="0DFECF0B"/>
    <w:rsid w:val="0F189381"/>
    <w:rsid w:val="0F474E92"/>
    <w:rsid w:val="0F7B24D9"/>
    <w:rsid w:val="10484381"/>
    <w:rsid w:val="109559CC"/>
    <w:rsid w:val="10FEF135"/>
    <w:rsid w:val="11D1A9D8"/>
    <w:rsid w:val="11D98BCB"/>
    <w:rsid w:val="13627E27"/>
    <w:rsid w:val="136D7A39"/>
    <w:rsid w:val="13EBB24E"/>
    <w:rsid w:val="13F786D8"/>
    <w:rsid w:val="1505C75B"/>
    <w:rsid w:val="15700590"/>
    <w:rsid w:val="15D728B0"/>
    <w:rsid w:val="17106978"/>
    <w:rsid w:val="17284B3E"/>
    <w:rsid w:val="17CC5CE0"/>
    <w:rsid w:val="1911F0A0"/>
    <w:rsid w:val="19C40611"/>
    <w:rsid w:val="1B324178"/>
    <w:rsid w:val="1D3566CF"/>
    <w:rsid w:val="1DB030D5"/>
    <w:rsid w:val="1DC2A9AD"/>
    <w:rsid w:val="1DE561C3"/>
    <w:rsid w:val="1E100165"/>
    <w:rsid w:val="1FE148B3"/>
    <w:rsid w:val="20037028"/>
    <w:rsid w:val="208769B9"/>
    <w:rsid w:val="21161CB1"/>
    <w:rsid w:val="21EFBB28"/>
    <w:rsid w:val="2351BFFA"/>
    <w:rsid w:val="23E8ADBB"/>
    <w:rsid w:val="24A2522A"/>
    <w:rsid w:val="254C5A90"/>
    <w:rsid w:val="25847E1C"/>
    <w:rsid w:val="261AA7E5"/>
    <w:rsid w:val="26CDA1CE"/>
    <w:rsid w:val="27204E7D"/>
    <w:rsid w:val="27228CBA"/>
    <w:rsid w:val="278C4409"/>
    <w:rsid w:val="27F559B0"/>
    <w:rsid w:val="2982647E"/>
    <w:rsid w:val="29E1FEBF"/>
    <w:rsid w:val="2B969D6E"/>
    <w:rsid w:val="2BA5AD36"/>
    <w:rsid w:val="2D372894"/>
    <w:rsid w:val="2E999DA0"/>
    <w:rsid w:val="2F88AEA7"/>
    <w:rsid w:val="2FFF5A03"/>
    <w:rsid w:val="3071F084"/>
    <w:rsid w:val="3365A151"/>
    <w:rsid w:val="33D00D9B"/>
    <w:rsid w:val="382E3149"/>
    <w:rsid w:val="385B7943"/>
    <w:rsid w:val="387D0269"/>
    <w:rsid w:val="39E9C762"/>
    <w:rsid w:val="39FDD569"/>
    <w:rsid w:val="3A78E959"/>
    <w:rsid w:val="3BB4A32B"/>
    <w:rsid w:val="3C14B9BA"/>
    <w:rsid w:val="3C99C5D8"/>
    <w:rsid w:val="3D959E6C"/>
    <w:rsid w:val="3E18301D"/>
    <w:rsid w:val="3E232C2F"/>
    <w:rsid w:val="3E75760F"/>
    <w:rsid w:val="3F995464"/>
    <w:rsid w:val="3F9B96D7"/>
    <w:rsid w:val="3FD1669A"/>
    <w:rsid w:val="41BA4D46"/>
    <w:rsid w:val="42EB3807"/>
    <w:rsid w:val="4346F272"/>
    <w:rsid w:val="4383D49D"/>
    <w:rsid w:val="44E2C2D3"/>
    <w:rsid w:val="46402391"/>
    <w:rsid w:val="46998C91"/>
    <w:rsid w:val="48B2D556"/>
    <w:rsid w:val="490D1D5A"/>
    <w:rsid w:val="4913600F"/>
    <w:rsid w:val="4A40D37B"/>
    <w:rsid w:val="4A5FF025"/>
    <w:rsid w:val="4C3FAAC4"/>
    <w:rsid w:val="4CA5618B"/>
    <w:rsid w:val="4E8B7619"/>
    <w:rsid w:val="503A3012"/>
    <w:rsid w:val="50A4BEDE"/>
    <w:rsid w:val="50BDE73B"/>
    <w:rsid w:val="50F5FF90"/>
    <w:rsid w:val="5314A30F"/>
    <w:rsid w:val="546BBA2D"/>
    <w:rsid w:val="575C5554"/>
    <w:rsid w:val="5A691EA4"/>
    <w:rsid w:val="5A88E478"/>
    <w:rsid w:val="5BB5D3B0"/>
    <w:rsid w:val="5CCA063B"/>
    <w:rsid w:val="5D8341E6"/>
    <w:rsid w:val="5DC1AB51"/>
    <w:rsid w:val="5E0C09AD"/>
    <w:rsid w:val="62427F5C"/>
    <w:rsid w:val="62AFE8AF"/>
    <w:rsid w:val="631C1F92"/>
    <w:rsid w:val="6320B9D7"/>
    <w:rsid w:val="636E8ED8"/>
    <w:rsid w:val="63A4BE00"/>
    <w:rsid w:val="651CFDEC"/>
    <w:rsid w:val="65417DE6"/>
    <w:rsid w:val="65B152A9"/>
    <w:rsid w:val="670B9D3B"/>
    <w:rsid w:val="679A2FF6"/>
    <w:rsid w:val="68DF2C81"/>
    <w:rsid w:val="69E720C3"/>
    <w:rsid w:val="6A74AE86"/>
    <w:rsid w:val="6A786D2C"/>
    <w:rsid w:val="6A7C9079"/>
    <w:rsid w:val="6AB8A85B"/>
    <w:rsid w:val="6B3C5F84"/>
    <w:rsid w:val="6BEC5A78"/>
    <w:rsid w:val="6C5478BC"/>
    <w:rsid w:val="6C8F0952"/>
    <w:rsid w:val="6D0A53ED"/>
    <w:rsid w:val="6D6C355D"/>
    <w:rsid w:val="6DD14DEE"/>
    <w:rsid w:val="6DF0491D"/>
    <w:rsid w:val="6EAAB7D5"/>
    <w:rsid w:val="6F07DA07"/>
    <w:rsid w:val="70E3F00A"/>
    <w:rsid w:val="70EBD1FD"/>
    <w:rsid w:val="728342C8"/>
    <w:rsid w:val="72BE9AD4"/>
    <w:rsid w:val="733A30E2"/>
    <w:rsid w:val="737F89BE"/>
    <w:rsid w:val="73D8C52F"/>
    <w:rsid w:val="75716E1F"/>
    <w:rsid w:val="75933CBE"/>
    <w:rsid w:val="75D6C754"/>
    <w:rsid w:val="76B72A80"/>
    <w:rsid w:val="78022FAB"/>
    <w:rsid w:val="78484BCF"/>
    <w:rsid w:val="78CADD80"/>
    <w:rsid w:val="799E000C"/>
    <w:rsid w:val="79C9F694"/>
    <w:rsid w:val="79DEC8D3"/>
    <w:rsid w:val="7A70C57B"/>
    <w:rsid w:val="7A798BE6"/>
    <w:rsid w:val="7A80B9BB"/>
    <w:rsid w:val="7B351DFB"/>
    <w:rsid w:val="7B3AC1B1"/>
    <w:rsid w:val="7BFFB622"/>
    <w:rsid w:val="7DB12CA8"/>
    <w:rsid w:val="7E69A6A0"/>
    <w:rsid w:val="7E75F063"/>
    <w:rsid w:val="7F4CFD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0D88ABF"/>
  <w15:chartTrackingRefBased/>
  <w15:docId w15:val="{96ADA0B8-AF9B-45ED-98A5-EA1540F7A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41B4B"/>
    <w:rPr>
      <w:b/>
      <w:bCs/>
    </w:rPr>
  </w:style>
  <w:style w:type="character" w:customStyle="1" w:styleId="CommentSubjectChar">
    <w:name w:val="Comment Subject Char"/>
    <w:basedOn w:val="CommentTextChar"/>
    <w:link w:val="CommentSubject"/>
    <w:uiPriority w:val="99"/>
    <w:semiHidden/>
    <w:rsid w:val="00E41B4B"/>
    <w:rPr>
      <w:b/>
      <w:bCs/>
      <w:sz w:val="20"/>
      <w:szCs w:val="20"/>
    </w:rPr>
  </w:style>
  <w:style w:type="paragraph" w:styleId="Header">
    <w:name w:val="header"/>
    <w:basedOn w:val="Normal"/>
    <w:link w:val="HeaderChar"/>
    <w:uiPriority w:val="99"/>
    <w:unhideWhenUsed/>
    <w:rsid w:val="006363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34A"/>
  </w:style>
  <w:style w:type="paragraph" w:styleId="Footer">
    <w:name w:val="footer"/>
    <w:basedOn w:val="Normal"/>
    <w:link w:val="FooterChar"/>
    <w:uiPriority w:val="99"/>
    <w:unhideWhenUsed/>
    <w:rsid w:val="006363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34A"/>
  </w:style>
  <w:style w:type="paragraph" w:styleId="NormalWeb">
    <w:name w:val="Normal (Web)"/>
    <w:basedOn w:val="Normal"/>
    <w:uiPriority w:val="99"/>
    <w:semiHidden/>
    <w:unhideWhenUsed/>
    <w:rsid w:val="00875F1B"/>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BalloonText">
    <w:name w:val="Balloon Text"/>
    <w:basedOn w:val="Normal"/>
    <w:link w:val="BalloonTextChar"/>
    <w:uiPriority w:val="99"/>
    <w:semiHidden/>
    <w:unhideWhenUsed/>
    <w:rsid w:val="0049252A"/>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9252A"/>
    <w:rPr>
      <w:rFonts w:asciiTheme="majorHAnsi" w:eastAsiaTheme="majorEastAsia" w:hAnsiTheme="majorHAnsi" w:cstheme="majorBidi"/>
      <w:sz w:val="18"/>
      <w:szCs w:val="18"/>
    </w:rPr>
  </w:style>
  <w:style w:type="character" w:styleId="UnresolvedMention">
    <w:name w:val="Unresolved Mention"/>
    <w:basedOn w:val="DefaultParagraphFont"/>
    <w:uiPriority w:val="99"/>
    <w:semiHidden/>
    <w:unhideWhenUsed/>
    <w:rsid w:val="005E77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228245">
      <w:bodyDiv w:val="1"/>
      <w:marLeft w:val="0"/>
      <w:marRight w:val="0"/>
      <w:marTop w:val="0"/>
      <w:marBottom w:val="0"/>
      <w:divBdr>
        <w:top w:val="none" w:sz="0" w:space="0" w:color="auto"/>
        <w:left w:val="none" w:sz="0" w:space="0" w:color="auto"/>
        <w:bottom w:val="none" w:sz="0" w:space="0" w:color="auto"/>
        <w:right w:val="none" w:sz="0" w:space="0" w:color="auto"/>
      </w:divBdr>
    </w:div>
    <w:div w:id="766771317">
      <w:bodyDiv w:val="1"/>
      <w:marLeft w:val="0"/>
      <w:marRight w:val="0"/>
      <w:marTop w:val="0"/>
      <w:marBottom w:val="0"/>
      <w:divBdr>
        <w:top w:val="none" w:sz="0" w:space="0" w:color="auto"/>
        <w:left w:val="none" w:sz="0" w:space="0" w:color="auto"/>
        <w:bottom w:val="none" w:sz="0" w:space="0" w:color="auto"/>
        <w:right w:val="none" w:sz="0" w:space="0" w:color="auto"/>
      </w:divBdr>
    </w:div>
    <w:div w:id="1006861564">
      <w:bodyDiv w:val="1"/>
      <w:marLeft w:val="0"/>
      <w:marRight w:val="0"/>
      <w:marTop w:val="0"/>
      <w:marBottom w:val="0"/>
      <w:divBdr>
        <w:top w:val="none" w:sz="0" w:space="0" w:color="auto"/>
        <w:left w:val="none" w:sz="0" w:space="0" w:color="auto"/>
        <w:bottom w:val="none" w:sz="0" w:space="0" w:color="auto"/>
        <w:right w:val="none" w:sz="0" w:space="0" w:color="auto"/>
      </w:divBdr>
    </w:div>
    <w:div w:id="1136409917">
      <w:bodyDiv w:val="1"/>
      <w:marLeft w:val="0"/>
      <w:marRight w:val="0"/>
      <w:marTop w:val="0"/>
      <w:marBottom w:val="0"/>
      <w:divBdr>
        <w:top w:val="none" w:sz="0" w:space="0" w:color="auto"/>
        <w:left w:val="none" w:sz="0" w:space="0" w:color="auto"/>
        <w:bottom w:val="none" w:sz="0" w:space="0" w:color="auto"/>
        <w:right w:val="none" w:sz="0" w:space="0" w:color="auto"/>
      </w:divBdr>
    </w:div>
    <w:div w:id="1989048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u.square-enix.com/en/change/langs" TargetMode="External"/><Relationship Id="rId13" Type="http://schemas.openxmlformats.org/officeDocument/2006/relationships/hyperlink" Target="http://www.twitter.com/SquareEnix"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voiceofcards.square-enix-games.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oiceofcards.square-enix-games.com/" TargetMode="External"/><Relationship Id="rId5" Type="http://schemas.openxmlformats.org/officeDocument/2006/relationships/footnotes" Target="footnotes.xml"/><Relationship Id="rId15" Type="http://schemas.openxmlformats.org/officeDocument/2006/relationships/hyperlink" Target="https://square-enix-games.com." TargetMode="External"/><Relationship Id="rId10" Type="http://schemas.openxmlformats.org/officeDocument/2006/relationships/hyperlink" Target="https://youtu.be/Sta3GwzCVkI"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facebook.com/SquareEni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895</Words>
  <Characters>5106</Characters>
  <Application>Microsoft Office Word</Application>
  <DocSecurity>0</DocSecurity>
  <Lines>42</Lines>
  <Paragraphs>11</Paragraphs>
  <ScaleCrop>false</ScaleCrop>
  <HeadingPairs>
    <vt:vector size="6" baseType="variant">
      <vt:variant>
        <vt:lpstr>Titre</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 Prodromou</dc:creator>
  <cp:keywords/>
  <dc:description/>
  <cp:lastModifiedBy>Ariadne Terizakis</cp:lastModifiedBy>
  <cp:revision>3</cp:revision>
  <cp:lastPrinted>2022-08-30T15:07:00Z</cp:lastPrinted>
  <dcterms:created xsi:type="dcterms:W3CDTF">2022-08-30T19:00:00Z</dcterms:created>
  <dcterms:modified xsi:type="dcterms:W3CDTF">2022-08-31T12:16:00Z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ace99c-b24a-48a4-872e-cc8bba3c1ffd_Enabled">
    <vt:lpwstr>true</vt:lpwstr>
  </property>
  <property fmtid="{D5CDD505-2E9C-101B-9397-08002B2CF9AE}" pid="3" name="MSIP_Label_a6ace99c-b24a-48a4-872e-cc8bba3c1ffd_SetDate">
    <vt:lpwstr>2022-07-22T00:09:35Z</vt:lpwstr>
  </property>
  <property fmtid="{D5CDD505-2E9C-101B-9397-08002B2CF9AE}" pid="4" name="MSIP_Label_a6ace99c-b24a-48a4-872e-cc8bba3c1ffd_Method">
    <vt:lpwstr>Standard</vt:lpwstr>
  </property>
  <property fmtid="{D5CDD505-2E9C-101B-9397-08002B2CF9AE}" pid="5" name="MSIP_Label_a6ace99c-b24a-48a4-872e-cc8bba3c1ffd_Name">
    <vt:lpwstr>Sensitive</vt:lpwstr>
  </property>
  <property fmtid="{D5CDD505-2E9C-101B-9397-08002B2CF9AE}" pid="6" name="MSIP_Label_a6ace99c-b24a-48a4-872e-cc8bba3c1ffd_SiteId">
    <vt:lpwstr>1a039888-c4e9-442d-8b5c-c5eefb3f909e</vt:lpwstr>
  </property>
  <property fmtid="{D5CDD505-2E9C-101B-9397-08002B2CF9AE}" pid="7" name="MSIP_Label_a6ace99c-b24a-48a4-872e-cc8bba3c1ffd_ActionId">
    <vt:lpwstr>20385c38-3367-4f44-abfb-c85f6bd3bdc3</vt:lpwstr>
  </property>
  <property fmtid="{D5CDD505-2E9C-101B-9397-08002B2CF9AE}" pid="8" name="MSIP_Label_a6ace99c-b24a-48a4-872e-cc8bba3c1ffd_ContentBits">
    <vt:lpwstr>0</vt:lpwstr>
  </property>
</Properties>
</file>